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C8BDE" w14:textId="45E0F049" w:rsidR="008D5E9D" w:rsidRPr="00B266B0" w:rsidRDefault="008D5E9D" w:rsidP="008D5E9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2201588</w:t>
      </w:r>
    </w:p>
    <w:p w14:paraId="11776FA6" w14:textId="508E7EEB" w:rsidR="00A209D6" w:rsidRPr="00465587" w:rsidRDefault="008D5E9D" w:rsidP="008D5E9D">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sidR="00153DE7">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DB2CA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291">
        <w:rPr>
          <w:rFonts w:cs="Arial"/>
          <w:b/>
          <w:bCs/>
          <w:sz w:val="24"/>
          <w:lang w:eastAsia="ja-JP"/>
        </w:rPr>
        <w:t>8.17.</w:t>
      </w:r>
      <w:r w:rsidR="00FD4E4D">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659D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291">
        <w:rPr>
          <w:rFonts w:ascii="Arial" w:hAnsi="Arial" w:cs="Arial"/>
          <w:b/>
          <w:bCs/>
          <w:sz w:val="24"/>
        </w:rPr>
        <w:t xml:space="preserve">Beam failure with </w:t>
      </w:r>
      <w:proofErr w:type="spellStart"/>
      <w:r w:rsidR="00C63291">
        <w:rPr>
          <w:rFonts w:ascii="Arial" w:hAnsi="Arial" w:cs="Arial"/>
          <w:b/>
          <w:bCs/>
          <w:sz w:val="24"/>
        </w:rPr>
        <w:t>mTRP</w:t>
      </w:r>
      <w:proofErr w:type="spellEnd"/>
    </w:p>
    <w:p w14:paraId="1F147C23" w14:textId="741316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63291" w:rsidRPr="00C63291">
        <w:rPr>
          <w:rFonts w:ascii="Arial" w:hAnsi="Arial" w:cs="Arial"/>
          <w:b/>
          <w:bCs/>
          <w:sz w:val="24"/>
        </w:rPr>
        <w:t>NR_FeMIMO</w:t>
      </w:r>
      <w:proofErr w:type="spellEnd"/>
      <w:r w:rsidR="00C63291" w:rsidRPr="00C63291">
        <w:rPr>
          <w:rFonts w:ascii="Arial" w:hAnsi="Arial" w:cs="Arial"/>
          <w:b/>
          <w:bCs/>
          <w:sz w:val="24"/>
        </w:rPr>
        <w:t>-Core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61E6D" w14:textId="71EC6C93" w:rsidR="00D13AF0" w:rsidRDefault="00E124E2" w:rsidP="00A209D6">
      <w:r>
        <w:t xml:space="preserve">This </w:t>
      </w:r>
      <w:proofErr w:type="spellStart"/>
      <w:r>
        <w:t>TDoc</w:t>
      </w:r>
      <w:proofErr w:type="spellEnd"/>
      <w:r>
        <w:t xml:space="preserve"> discusses </w:t>
      </w:r>
      <w:proofErr w:type="spellStart"/>
      <w:r>
        <w:t>mTRP</w:t>
      </w:r>
      <w:proofErr w:type="spellEnd"/>
      <w:r>
        <w:t xml:space="preserve"> BFD/BFR issues.</w:t>
      </w:r>
    </w:p>
    <w:p w14:paraId="4F547731" w14:textId="058FFA0F" w:rsidR="00A209D6" w:rsidRPr="006E13D1" w:rsidRDefault="00A209D6" w:rsidP="00B7538C">
      <w:pPr>
        <w:pStyle w:val="Heading1"/>
      </w:pPr>
      <w:r w:rsidRPr="006E13D1">
        <w:t>2</w:t>
      </w:r>
      <w:r w:rsidRPr="006E13D1">
        <w:tab/>
      </w:r>
      <w:r w:rsidR="007A046A">
        <w:t>Discussion</w:t>
      </w:r>
    </w:p>
    <w:p w14:paraId="7937CE1F" w14:textId="32F9303B" w:rsidR="00D13AF0" w:rsidRDefault="00D13AF0" w:rsidP="00D13AF0">
      <w:pPr>
        <w:pStyle w:val="Heading2"/>
      </w:pPr>
      <w:r>
        <w:t>2.1</w:t>
      </w:r>
      <w:r>
        <w:tab/>
      </w:r>
      <w:r w:rsidR="00B07F78">
        <w:t xml:space="preserve">New </w:t>
      </w:r>
      <w:r>
        <w:t xml:space="preserve">BFR MAC CE for </w:t>
      </w:r>
      <w:proofErr w:type="spellStart"/>
      <w:r>
        <w:t>mTRP</w:t>
      </w:r>
      <w:proofErr w:type="spellEnd"/>
    </w:p>
    <w:p w14:paraId="31FB4BDA" w14:textId="77777777" w:rsidR="00E124E2" w:rsidRDefault="00E124E2" w:rsidP="00E124E2">
      <w:r>
        <w:t>RAN2#116-e reached the following agreements:</w:t>
      </w:r>
    </w:p>
    <w:tbl>
      <w:tblPr>
        <w:tblStyle w:val="TableGrid"/>
        <w:tblW w:w="0" w:type="auto"/>
        <w:tblLook w:val="04A0" w:firstRow="1" w:lastRow="0" w:firstColumn="1" w:lastColumn="0" w:noHBand="0" w:noVBand="1"/>
      </w:tblPr>
      <w:tblGrid>
        <w:gridCol w:w="9631"/>
      </w:tblGrid>
      <w:tr w:rsidR="00E124E2" w14:paraId="4E3188A8" w14:textId="77777777" w:rsidTr="00AA255C">
        <w:tc>
          <w:tcPr>
            <w:tcW w:w="9631" w:type="dxa"/>
            <w:shd w:val="clear" w:color="auto" w:fill="F2F2F2" w:themeFill="background1" w:themeFillShade="F2"/>
          </w:tcPr>
          <w:p w14:paraId="1099C589" w14:textId="77777777" w:rsidR="00E124E2" w:rsidRPr="008441C0" w:rsidRDefault="00E124E2" w:rsidP="00AA255C">
            <w:pPr>
              <w:pStyle w:val="Agreement"/>
              <w:ind w:left="644"/>
              <w:rPr>
                <w:lang w:eastAsia="ko-KR"/>
              </w:rPr>
            </w:pPr>
            <w:r w:rsidRPr="008441C0">
              <w:rPr>
                <w:lang w:eastAsia="ko-KR"/>
              </w:rPr>
              <w:t xml:space="preserve">New BFR MAC CE including beam failure recovery information of both failed TRPs is transmitted when beam failure is </w:t>
            </w:r>
            <w:r>
              <w:rPr>
                <w:lang w:eastAsia="ko-KR"/>
              </w:rPr>
              <w:t xml:space="preserve">detected for both TRPs of </w:t>
            </w:r>
            <w:proofErr w:type="spellStart"/>
            <w:r>
              <w:rPr>
                <w:lang w:eastAsia="ko-KR"/>
              </w:rPr>
              <w:t>SCell</w:t>
            </w:r>
            <w:proofErr w:type="spellEnd"/>
            <w:r>
              <w:rPr>
                <w:lang w:eastAsia="ko-KR"/>
              </w:rPr>
              <w:t xml:space="preserve">. The </w:t>
            </w:r>
            <w:r w:rsidRPr="008441C0">
              <w:rPr>
                <w:lang w:eastAsia="ko-KR"/>
              </w:rPr>
              <w:t xml:space="preserve">Following </w:t>
            </w:r>
            <w:r>
              <w:rPr>
                <w:lang w:eastAsia="ko-KR"/>
              </w:rPr>
              <w:t xml:space="preserve">pieces of </w:t>
            </w:r>
            <w:r w:rsidRPr="008441C0">
              <w:rPr>
                <w:lang w:eastAsia="ko-KR"/>
              </w:rPr>
              <w:t xml:space="preserve">information are included in </w:t>
            </w:r>
            <w:r w:rsidRPr="008441C0">
              <w:rPr>
                <w:lang w:eastAsia="zh-CN"/>
              </w:rPr>
              <w:t>enhanced BFR MAC CE for M-TRP BFR</w:t>
            </w:r>
          </w:p>
          <w:p w14:paraId="763BDC5A" w14:textId="77777777" w:rsidR="00E124E2" w:rsidRPr="008441C0" w:rsidRDefault="00E124E2" w:rsidP="00AA255C">
            <w:pPr>
              <w:pStyle w:val="Agreement"/>
              <w:numPr>
                <w:ilvl w:val="0"/>
                <w:numId w:val="0"/>
              </w:numPr>
              <w:ind w:left="644"/>
            </w:pPr>
            <w:r w:rsidRPr="008441C0">
              <w:t xml:space="preserve">Info 1: For the Identity of serving cell of failed TRP, Ci/SP fields are included. </w:t>
            </w:r>
          </w:p>
          <w:p w14:paraId="718162C0" w14:textId="77777777" w:rsidR="00E124E2" w:rsidRPr="008441C0" w:rsidRDefault="00E124E2" w:rsidP="00AA255C">
            <w:pPr>
              <w:pStyle w:val="Agreement"/>
              <w:numPr>
                <w:ilvl w:val="0"/>
                <w:numId w:val="0"/>
              </w:numPr>
              <w:ind w:left="644"/>
            </w:pPr>
            <w:r w:rsidRPr="008441C0">
              <w:t>Info 2: For indicating whether candidate beam is available or not for a failed TRP of serving cell, AC field is included.</w:t>
            </w:r>
          </w:p>
          <w:p w14:paraId="0BB65BE9" w14:textId="77777777" w:rsidR="00E124E2" w:rsidRPr="008816FD" w:rsidRDefault="00E124E2" w:rsidP="00AA255C">
            <w:pPr>
              <w:pStyle w:val="Agreement"/>
              <w:numPr>
                <w:ilvl w:val="0"/>
                <w:numId w:val="0"/>
              </w:numPr>
              <w:ind w:left="644"/>
            </w:pPr>
            <w:r w:rsidRPr="008441C0">
              <w:t xml:space="preserve">Info 3: Candidate beam (if available) for a failed TRP is indicated by including the </w:t>
            </w:r>
            <w:r w:rsidRPr="008441C0">
              <w:rPr>
                <w:rFonts w:eastAsia="Malgun Gothic"/>
                <w:lang w:eastAsia="ko-KR"/>
              </w:rPr>
              <w:t>Candidate RS ID field</w:t>
            </w:r>
            <w:r w:rsidRPr="008441C0">
              <w:t>.</w:t>
            </w:r>
          </w:p>
          <w:p w14:paraId="6DF0AC5E" w14:textId="77777777" w:rsidR="00E124E2" w:rsidRPr="008441C0" w:rsidRDefault="00E124E2" w:rsidP="00AA255C">
            <w:pPr>
              <w:pStyle w:val="Agreement"/>
              <w:ind w:left="644"/>
              <w:rPr>
                <w:lang w:eastAsia="zh-CN"/>
              </w:rPr>
            </w:pPr>
            <w:r w:rsidRPr="008441C0">
              <w:rPr>
                <w:lang w:eastAsia="ko-KR"/>
              </w:rPr>
              <w:t xml:space="preserve">Both </w:t>
            </w:r>
            <w:r w:rsidRPr="008441C0">
              <w:t xml:space="preserve">single octet bitmap (7 Ci bits and 1 SP bit) and 4 octet bitmap (31 Ci bits and 1 SP bit) formats are supported for </w:t>
            </w:r>
            <w:r w:rsidRPr="008441C0">
              <w:rPr>
                <w:lang w:eastAsia="zh-CN"/>
              </w:rPr>
              <w:t>enhanced BFR MAC CE.</w:t>
            </w:r>
          </w:p>
          <w:p w14:paraId="4511913A" w14:textId="77777777" w:rsidR="00E124E2" w:rsidRPr="008441C0" w:rsidRDefault="00E124E2" w:rsidP="00AA255C">
            <w:pPr>
              <w:pStyle w:val="Agreement"/>
              <w:ind w:left="644"/>
            </w:pPr>
            <w:r w:rsidRPr="008441C0">
              <w:t>Both truncated and non-truncated enhanced BFR MAC CE are supported.</w:t>
            </w:r>
          </w:p>
          <w:p w14:paraId="54153F7D" w14:textId="77777777" w:rsidR="00E124E2" w:rsidRDefault="00E124E2" w:rsidP="00E124E2">
            <w:pPr>
              <w:pStyle w:val="Agreement"/>
              <w:numPr>
                <w:ilvl w:val="0"/>
                <w:numId w:val="0"/>
              </w:numPr>
              <w:ind w:left="644"/>
            </w:pPr>
          </w:p>
        </w:tc>
      </w:tr>
    </w:tbl>
    <w:p w14:paraId="593ED8EA" w14:textId="77777777" w:rsidR="00E124E2" w:rsidRDefault="00E124E2" w:rsidP="00D13AF0"/>
    <w:p w14:paraId="7C0ED19E" w14:textId="154D8047" w:rsidR="00D13AF0" w:rsidRPr="007F58E3" w:rsidRDefault="00D13AF0" w:rsidP="00D13AF0">
      <w:pPr>
        <w:rPr>
          <w:b/>
          <w:bCs/>
        </w:rPr>
      </w:pPr>
      <w:r>
        <w:t xml:space="preserve">The BFR MAC CE used for the Rel-16 beam failure recovery is depicted in the following (TS 38.321). The bitmap indicates the cells that have beam failure detected and – depending on whether normal or truncated BFR MAC CE is reported – whether byte containing candidate availability information and possible candidate RS ID is present. </w:t>
      </w:r>
    </w:p>
    <w:tbl>
      <w:tblPr>
        <w:tblStyle w:val="TableGrid"/>
        <w:tblW w:w="0" w:type="auto"/>
        <w:tblLook w:val="04A0" w:firstRow="1" w:lastRow="0" w:firstColumn="1" w:lastColumn="0" w:noHBand="0" w:noVBand="1"/>
      </w:tblPr>
      <w:tblGrid>
        <w:gridCol w:w="9631"/>
      </w:tblGrid>
      <w:tr w:rsidR="00D13AF0" w14:paraId="03E94B53" w14:textId="77777777" w:rsidTr="00AA255C">
        <w:tc>
          <w:tcPr>
            <w:tcW w:w="9631" w:type="dxa"/>
            <w:shd w:val="clear" w:color="auto" w:fill="F2F2F2" w:themeFill="background1" w:themeFillShade="F2"/>
          </w:tcPr>
          <w:p w14:paraId="5F8C9415" w14:textId="77777777" w:rsidR="00D13AF0" w:rsidRPr="004E548E" w:rsidRDefault="00D13AF0" w:rsidP="00AA255C">
            <w:pPr>
              <w:pStyle w:val="TH"/>
              <w:rPr>
                <w:rFonts w:eastAsiaTheme="minorEastAsia"/>
                <w:lang w:eastAsia="ko-KR"/>
              </w:rPr>
            </w:pPr>
            <w:r w:rsidRPr="004E548E">
              <w:object w:dxaOrig="4575" w:dyaOrig="2730" w14:anchorId="329F2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35.75pt" o:ole="">
                  <v:imagedata r:id="rId12" o:title=""/>
                </v:shape>
                <o:OLEObject Type="Embed" ProgID="Visio.Drawing.15" ShapeID="_x0000_i1025" DrawAspect="Content" ObjectID="_1703411913" r:id="rId13"/>
              </w:object>
            </w:r>
          </w:p>
          <w:p w14:paraId="2F19C2DF" w14:textId="77777777" w:rsidR="00D13AF0" w:rsidRPr="004E548E" w:rsidRDefault="00D13AF0" w:rsidP="00AA255C">
            <w:pPr>
              <w:pStyle w:val="TF"/>
              <w:rPr>
                <w:noProof/>
              </w:rPr>
            </w:pPr>
            <w:r w:rsidRPr="004E548E">
              <w:rPr>
                <w:noProof/>
              </w:rPr>
              <w:t xml:space="preserve">Figure 6.1.3.23-1: </w:t>
            </w:r>
            <w:r w:rsidRPr="004E548E">
              <w:rPr>
                <w:noProof/>
                <w:lang w:eastAsia="ko-KR"/>
              </w:rPr>
              <w:t>BFR</w:t>
            </w:r>
            <w:r w:rsidRPr="004E548E">
              <w:rPr>
                <w:noProof/>
              </w:rPr>
              <w:t xml:space="preserve"> and Truncated BFR MAC </w:t>
            </w:r>
            <w:r w:rsidRPr="004E548E">
              <w:rPr>
                <w:noProof/>
                <w:lang w:eastAsia="ko-KR"/>
              </w:rPr>
              <w:t>CE</w:t>
            </w:r>
            <w:r w:rsidRPr="004E548E">
              <w:rPr>
                <w:noProof/>
              </w:rPr>
              <w:t xml:space="preserve"> with </w:t>
            </w:r>
            <w:r w:rsidRPr="004E548E">
              <w:rPr>
                <w:lang w:eastAsia="zh-CN"/>
              </w:rPr>
              <w:t>one octet C</w:t>
            </w:r>
            <w:r w:rsidRPr="004E548E">
              <w:rPr>
                <w:vertAlign w:val="subscript"/>
                <w:lang w:eastAsia="zh-CN"/>
              </w:rPr>
              <w:t>i</w:t>
            </w:r>
            <w:r w:rsidRPr="004E548E">
              <w:rPr>
                <w:lang w:eastAsia="zh-CN"/>
              </w:rPr>
              <w:t xml:space="preserve"> field</w:t>
            </w:r>
          </w:p>
          <w:p w14:paraId="0A55A54E" w14:textId="77777777" w:rsidR="00D13AF0" w:rsidRPr="004E548E" w:rsidRDefault="00D13AF0" w:rsidP="00AA255C">
            <w:pPr>
              <w:pStyle w:val="TH"/>
              <w:rPr>
                <w:lang w:eastAsia="ko-KR"/>
              </w:rPr>
            </w:pPr>
            <w:r w:rsidRPr="004E548E">
              <w:object w:dxaOrig="4575" w:dyaOrig="4425" w14:anchorId="1FE6EDA6">
                <v:shape id="_x0000_i1026" type="#_x0000_t75" style="width:229.5pt;height:221.25pt" o:ole="">
                  <v:imagedata r:id="rId14" o:title=""/>
                </v:shape>
                <o:OLEObject Type="Embed" ProgID="Visio.Drawing.15" ShapeID="_x0000_i1026" DrawAspect="Content" ObjectID="_1703411914" r:id="rId15"/>
              </w:object>
            </w:r>
          </w:p>
          <w:p w14:paraId="12B34EF8" w14:textId="77777777" w:rsidR="00D13AF0" w:rsidRDefault="00D13AF0" w:rsidP="00AA255C">
            <w:pPr>
              <w:pStyle w:val="TF"/>
              <w:rPr>
                <w:noProof/>
              </w:rPr>
            </w:pPr>
            <w:r w:rsidRPr="004E548E">
              <w:rPr>
                <w:noProof/>
              </w:rPr>
              <w:t>Figure 6.1.3.</w:t>
            </w:r>
            <w:r w:rsidRPr="004E548E">
              <w:rPr>
                <w:noProof/>
                <w:lang w:eastAsia="ko-KR"/>
              </w:rPr>
              <w:t>23</w:t>
            </w:r>
            <w:r w:rsidRPr="004E548E">
              <w:rPr>
                <w:noProof/>
              </w:rPr>
              <w:t>-</w:t>
            </w:r>
            <w:r w:rsidRPr="004E548E">
              <w:rPr>
                <w:noProof/>
                <w:lang w:eastAsia="ko-KR"/>
              </w:rPr>
              <w:t>2</w:t>
            </w:r>
            <w:r w:rsidRPr="004E548E">
              <w:rPr>
                <w:noProof/>
              </w:rPr>
              <w:t xml:space="preserve">: </w:t>
            </w:r>
            <w:r w:rsidRPr="004E548E">
              <w:rPr>
                <w:noProof/>
                <w:lang w:eastAsia="ko-KR"/>
              </w:rPr>
              <w:t>BFR</w:t>
            </w:r>
            <w:r w:rsidRPr="004E548E">
              <w:rPr>
                <w:noProof/>
              </w:rPr>
              <w:t xml:space="preserve"> and Truncated BFR MAC </w:t>
            </w:r>
            <w:r w:rsidRPr="004E548E">
              <w:rPr>
                <w:noProof/>
                <w:lang w:eastAsia="ko-KR"/>
              </w:rPr>
              <w:t>CE</w:t>
            </w:r>
            <w:r w:rsidRPr="004E548E">
              <w:rPr>
                <w:noProof/>
              </w:rPr>
              <w:t xml:space="preserve"> with </w:t>
            </w:r>
            <w:r w:rsidRPr="004E548E">
              <w:rPr>
                <w:lang w:eastAsia="zh-CN"/>
              </w:rPr>
              <w:t>four octets C</w:t>
            </w:r>
            <w:r w:rsidRPr="004E548E">
              <w:rPr>
                <w:vertAlign w:val="subscript"/>
                <w:lang w:eastAsia="zh-CN"/>
              </w:rPr>
              <w:t>i</w:t>
            </w:r>
            <w:r w:rsidRPr="004E548E">
              <w:rPr>
                <w:lang w:eastAsia="zh-CN"/>
              </w:rPr>
              <w:t xml:space="preserve"> field</w:t>
            </w:r>
          </w:p>
        </w:tc>
      </w:tr>
    </w:tbl>
    <w:p w14:paraId="7747FBC8" w14:textId="2A2CAD7C" w:rsidR="00B07F78" w:rsidRDefault="00B07F78" w:rsidP="00D13AF0"/>
    <w:p w14:paraId="0F083981" w14:textId="4CD0B388" w:rsidR="00B07F78" w:rsidRDefault="00B07F78" w:rsidP="00D13AF0">
      <w:r>
        <w:t xml:space="preserve">It should be noted that the configuration for a UE may include serving cells with and without </w:t>
      </w:r>
      <w:proofErr w:type="spellStart"/>
      <w:r>
        <w:t>mTRP</w:t>
      </w:r>
      <w:proofErr w:type="spellEnd"/>
      <w:r>
        <w:t xml:space="preserve"> BFD/BFR, that is, only the legacy per serving cell BFD/BFR may be configured for subset of the serving cells for the UE. Furthermore, for some of the cells with </w:t>
      </w:r>
      <w:proofErr w:type="spellStart"/>
      <w:r>
        <w:t>mTRP</w:t>
      </w:r>
      <w:proofErr w:type="spellEnd"/>
      <w:r>
        <w:t xml:space="preserve"> BFD/BFR configured only one TRP has failed while for some cells both TRPs have failed upon transmission of the New BFR MAC CE.</w:t>
      </w:r>
    </w:p>
    <w:p w14:paraId="0F03E6E6" w14:textId="7D844AA2" w:rsidR="00B07F78" w:rsidRDefault="00B07F78" w:rsidP="00D13AF0">
      <w:r>
        <w:rPr>
          <w:b/>
          <w:bCs/>
        </w:rPr>
        <w:t>Observation 1:</w:t>
      </w:r>
      <w:r>
        <w:t xml:space="preserve"> UE configuration can include Serving Cells with and without </w:t>
      </w:r>
      <w:proofErr w:type="spellStart"/>
      <w:r>
        <w:t>mTRP</w:t>
      </w:r>
      <w:proofErr w:type="spellEnd"/>
      <w:r>
        <w:t xml:space="preserve"> BFD/BFR configuration.</w:t>
      </w:r>
    </w:p>
    <w:p w14:paraId="53F64A06" w14:textId="773513E5" w:rsidR="00B07F78" w:rsidRDefault="00B07F78" w:rsidP="00D13AF0">
      <w:r>
        <w:rPr>
          <w:b/>
          <w:bCs/>
        </w:rPr>
        <w:t>Observation 2:</w:t>
      </w:r>
      <w:r>
        <w:t xml:space="preserve"> Upon transmission of the new BFR MAC CE, the following options for serving cell indication are required:</w:t>
      </w:r>
    </w:p>
    <w:p w14:paraId="4A49364C" w14:textId="5E0D96FC" w:rsidR="00B07F78" w:rsidRDefault="00B07F78" w:rsidP="00D13AF0">
      <w:r>
        <w:tab/>
        <w:t>-</w:t>
      </w:r>
      <w:r>
        <w:tab/>
        <w:t>Beam failure in the Serving Cell is not detected (legacy</w:t>
      </w:r>
      <w:proofErr w:type="gramStart"/>
      <w:r>
        <w:t>);</w:t>
      </w:r>
      <w:proofErr w:type="gramEnd"/>
    </w:p>
    <w:p w14:paraId="1D2EF655" w14:textId="684AE343" w:rsidR="00B07F78" w:rsidRDefault="00B07F78" w:rsidP="00D13AF0">
      <w:r>
        <w:tab/>
        <w:t>-</w:t>
      </w:r>
      <w:r>
        <w:tab/>
        <w:t xml:space="preserve">Beam failure in the Serving Cell is detected (legacy – for cells not configured with </w:t>
      </w:r>
      <w:proofErr w:type="spellStart"/>
      <w:r>
        <w:t>mTRP</w:t>
      </w:r>
      <w:proofErr w:type="spellEnd"/>
      <w:r>
        <w:t xml:space="preserve"> BFD/BFR):</w:t>
      </w:r>
    </w:p>
    <w:p w14:paraId="4527C390" w14:textId="18E57194" w:rsidR="00B07F78" w:rsidRDefault="00B07F78" w:rsidP="00D13AF0">
      <w:r>
        <w:tab/>
        <w:t>-</w:t>
      </w:r>
      <w:r>
        <w:tab/>
        <w:t xml:space="preserve">Beam failure in one of the TRPs of the Serving Cell is </w:t>
      </w:r>
      <w:proofErr w:type="gramStart"/>
      <w:r>
        <w:t>detected;</w:t>
      </w:r>
      <w:proofErr w:type="gramEnd"/>
    </w:p>
    <w:p w14:paraId="35430146" w14:textId="7CBD800A" w:rsidR="00B07F78" w:rsidRPr="00B07F78" w:rsidRDefault="00B07F78" w:rsidP="00D13AF0">
      <w:r>
        <w:tab/>
        <w:t>-</w:t>
      </w:r>
      <w:r>
        <w:tab/>
        <w:t xml:space="preserve">Beam failure in </w:t>
      </w:r>
      <w:proofErr w:type="gramStart"/>
      <w:r>
        <w:t>both of the TRPs</w:t>
      </w:r>
      <w:proofErr w:type="gramEnd"/>
      <w:r>
        <w:t xml:space="preserve"> of the Serving Cell is detected.</w:t>
      </w:r>
    </w:p>
    <w:p w14:paraId="396B2852" w14:textId="7BA8E177" w:rsidR="00B07F78" w:rsidRDefault="00B07F78" w:rsidP="00D13AF0">
      <w:r>
        <w:t xml:space="preserve">With the existing bitmap of the BFR MAC CE, the first two can be indicated (since NW knows the cells with and without </w:t>
      </w:r>
      <w:proofErr w:type="spellStart"/>
      <w:r>
        <w:t>mTRP</w:t>
      </w:r>
      <w:proofErr w:type="spellEnd"/>
      <w:r>
        <w:t xml:space="preserve"> BFD/BFR configuration), </w:t>
      </w:r>
      <w:proofErr w:type="gramStart"/>
      <w:r>
        <w:t>and also</w:t>
      </w:r>
      <w:proofErr w:type="gramEnd"/>
      <w:r>
        <w:t xml:space="preserve"> for the last two the bitmap can indicate that beam failure happened at least in one of the TRPs.</w:t>
      </w:r>
    </w:p>
    <w:p w14:paraId="18DE7B48" w14:textId="7A581625" w:rsidR="00E416A5" w:rsidRDefault="00E416A5" w:rsidP="00D13AF0">
      <w:r>
        <w:t xml:space="preserve">Simplest solution would be to encode TRP1 and TRP2 octets for the serving cells configured with </w:t>
      </w:r>
      <w:proofErr w:type="spellStart"/>
      <w:r>
        <w:t>mTRP</w:t>
      </w:r>
      <w:proofErr w:type="spellEnd"/>
      <w:r>
        <w:t xml:space="preserve"> BFD/BFR always in the New BFR MAC CE format and the existing R bit in the AC/Candidate RS ID octet could indicate if the </w:t>
      </w:r>
      <w:r>
        <w:lastRenderedPageBreak/>
        <w:t>beam failure for the given TRP is detected. This, however, seems not optimal as an extra byte of padding is encoded always in case only one TRP fails in a serving cell which could be envisioned to be the likeliest scenario.</w:t>
      </w:r>
    </w:p>
    <w:p w14:paraId="20568CDE" w14:textId="4F859C43" w:rsidR="00E416A5" w:rsidRPr="00B07F78" w:rsidRDefault="00E416A5" w:rsidP="00D13AF0">
      <w:r>
        <w:t xml:space="preserve">To avoid such overhead, a new bitmap can be encoded after the existing bitmap which indicates for the serving cells indicated as failed in the first bitmap with </w:t>
      </w:r>
      <w:proofErr w:type="spellStart"/>
      <w:r>
        <w:t>mTRP</w:t>
      </w:r>
      <w:proofErr w:type="spellEnd"/>
      <w:r>
        <w:t xml:space="preserve"> BFD/BFR configuration if one or </w:t>
      </w:r>
      <w:proofErr w:type="gramStart"/>
      <w:r>
        <w:t>both of the TRPs</w:t>
      </w:r>
      <w:proofErr w:type="gramEnd"/>
      <w:r>
        <w:t xml:space="preserve"> failed in the cell. Furthermore, the R bit in the AC/Candidate RS ID octet can then indicate the TRP ID for which the failure is reported.</w:t>
      </w:r>
    </w:p>
    <w:p w14:paraId="47DD4533" w14:textId="20928699" w:rsidR="00B07F78" w:rsidRPr="00E416A5" w:rsidRDefault="00E416A5" w:rsidP="00D13AF0">
      <w:r>
        <w:rPr>
          <w:b/>
          <w:bCs/>
        </w:rPr>
        <w:t>Proposal 1:</w:t>
      </w:r>
      <w:r>
        <w:t xml:space="preserve"> For the New BFR MAC CE format, introduce a second bitmap which indicates per failed Serving Cell configured with </w:t>
      </w:r>
      <w:proofErr w:type="spellStart"/>
      <w:r>
        <w:t>mTRP</w:t>
      </w:r>
      <w:proofErr w:type="spellEnd"/>
      <w:r>
        <w:t xml:space="preserve"> BFD/BFR whether one or </w:t>
      </w:r>
      <w:proofErr w:type="gramStart"/>
      <w:r>
        <w:t>both of the TRPs</w:t>
      </w:r>
      <w:proofErr w:type="gramEnd"/>
      <w:r>
        <w:t xml:space="preserve"> associated with the Serving Cell failed.</w:t>
      </w:r>
    </w:p>
    <w:p w14:paraId="31055BF9" w14:textId="7AC9E93B" w:rsidR="00AA3D94" w:rsidRDefault="00AA3D94" w:rsidP="00AA3D94">
      <w:r>
        <w:rPr>
          <w:b/>
          <w:bCs/>
        </w:rPr>
        <w:t>Proposal 2:</w:t>
      </w:r>
      <w:r>
        <w:t xml:space="preserve"> The R bit of the AC/Candidate RS ID octet indicates the failed TRP ID.</w:t>
      </w:r>
    </w:p>
    <w:p w14:paraId="2F056F00" w14:textId="0976A005" w:rsidR="00AA3D94" w:rsidRDefault="00AA3D94" w:rsidP="00AA3D94">
      <w:pPr>
        <w:pStyle w:val="Heading2"/>
      </w:pPr>
      <w:r>
        <w:t>2.2</w:t>
      </w:r>
      <w:r>
        <w:tab/>
        <w:t xml:space="preserve">New BFR MAC CE in </w:t>
      </w:r>
      <w:proofErr w:type="spellStart"/>
      <w:r>
        <w:t>MsgA</w:t>
      </w:r>
      <w:proofErr w:type="spellEnd"/>
      <w:r>
        <w:t>/Msg3</w:t>
      </w:r>
    </w:p>
    <w:p w14:paraId="5B1480E4" w14:textId="77777777" w:rsidR="00E124E2" w:rsidRDefault="00E124E2" w:rsidP="00E124E2">
      <w:r>
        <w:t>RAN2#116-e reached the following agreements:</w:t>
      </w:r>
    </w:p>
    <w:tbl>
      <w:tblPr>
        <w:tblStyle w:val="TableGrid"/>
        <w:tblW w:w="0" w:type="auto"/>
        <w:tblLook w:val="04A0" w:firstRow="1" w:lastRow="0" w:firstColumn="1" w:lastColumn="0" w:noHBand="0" w:noVBand="1"/>
      </w:tblPr>
      <w:tblGrid>
        <w:gridCol w:w="9631"/>
      </w:tblGrid>
      <w:tr w:rsidR="00E124E2" w14:paraId="348D2071" w14:textId="77777777" w:rsidTr="00AA255C">
        <w:tc>
          <w:tcPr>
            <w:tcW w:w="9631" w:type="dxa"/>
            <w:shd w:val="clear" w:color="auto" w:fill="F2F2F2" w:themeFill="background1" w:themeFillShade="F2"/>
          </w:tcPr>
          <w:p w14:paraId="5E2B1E5F" w14:textId="77777777" w:rsidR="00E124E2" w:rsidRPr="00AA3D94" w:rsidRDefault="00E124E2" w:rsidP="00AA255C">
            <w:pPr>
              <w:pStyle w:val="Agreement"/>
              <w:ind w:left="644"/>
              <w:rPr>
                <w:lang w:eastAsia="zh-CN"/>
              </w:rPr>
            </w:pPr>
            <w:r>
              <w:rPr>
                <w:lang w:eastAsia="zh-CN"/>
              </w:rPr>
              <w:t xml:space="preserve">It is assumed that </w:t>
            </w:r>
            <w:r w:rsidRPr="009B0A58">
              <w:rPr>
                <w:lang w:eastAsia="zh-CN"/>
              </w:rPr>
              <w:t>If beam failure is detected on both TRPs (</w:t>
            </w:r>
            <w:proofErr w:type="gramStart"/>
            <w:r w:rsidRPr="009B0A58">
              <w:rPr>
                <w:lang w:eastAsia="zh-CN"/>
              </w:rPr>
              <w:t>i.e.</w:t>
            </w:r>
            <w:proofErr w:type="gramEnd"/>
            <w:r w:rsidRPr="009B0A58">
              <w:rPr>
                <w:lang w:eastAsia="zh-CN"/>
              </w:rPr>
              <w:t xml:space="preserve"> BFD-RS sets) of an </w:t>
            </w:r>
            <w:proofErr w:type="spellStart"/>
            <w:r w:rsidRPr="009B0A58">
              <w:rPr>
                <w:lang w:eastAsia="zh-CN"/>
              </w:rPr>
              <w:t>SpCell</w:t>
            </w:r>
            <w:proofErr w:type="spellEnd"/>
            <w:r w:rsidRPr="009B0A58">
              <w:rPr>
                <w:lang w:eastAsia="zh-CN"/>
              </w:rPr>
              <w:t xml:space="preserve">, UE </w:t>
            </w:r>
            <w:r>
              <w:rPr>
                <w:lang w:eastAsia="zh-CN"/>
              </w:rPr>
              <w:t xml:space="preserve">initiate RACH procedure and </w:t>
            </w:r>
            <w:r w:rsidRPr="009B0A58">
              <w:rPr>
                <w:lang w:eastAsia="zh-CN"/>
              </w:rPr>
              <w:t xml:space="preserve">transmits new BFR MAC CE including beam </w:t>
            </w:r>
            <w:r>
              <w:rPr>
                <w:lang w:eastAsia="zh-CN"/>
              </w:rPr>
              <w:t xml:space="preserve">failure recovery information needed to recover </w:t>
            </w:r>
            <w:r w:rsidRPr="009B0A58">
              <w:rPr>
                <w:lang w:eastAsia="zh-CN"/>
              </w:rPr>
              <w:t>both TRPs.</w:t>
            </w:r>
            <w:r>
              <w:rPr>
                <w:lang w:eastAsia="zh-CN"/>
              </w:rPr>
              <w:t xml:space="preserve"> (other options not excluded for now, it is FFS whether the UE can skip BFR information needed to recover one of the TRPs if there is not enough bits).</w:t>
            </w:r>
          </w:p>
          <w:p w14:paraId="010EEC55" w14:textId="77777777" w:rsidR="00E124E2" w:rsidRDefault="00E124E2" w:rsidP="00E124E2">
            <w:pPr>
              <w:pStyle w:val="Agreement"/>
              <w:numPr>
                <w:ilvl w:val="0"/>
                <w:numId w:val="0"/>
              </w:numPr>
              <w:ind w:left="644"/>
            </w:pPr>
          </w:p>
        </w:tc>
      </w:tr>
    </w:tbl>
    <w:p w14:paraId="71032A49" w14:textId="77777777" w:rsidR="00E124E2" w:rsidRDefault="00E124E2" w:rsidP="00AA3D94"/>
    <w:p w14:paraId="26E58EE0" w14:textId="11DE19F5" w:rsidR="00AA3D94" w:rsidRDefault="006C1D02" w:rsidP="00AA3D94">
      <w:r>
        <w:t>As seen above, i</w:t>
      </w:r>
      <w:r w:rsidR="00AA3D94">
        <w:t xml:space="preserve">t was agreed that in case the </w:t>
      </w:r>
      <w:r w:rsidR="00E67DF5">
        <w:t xml:space="preserve">BFD is on both TRPs of the </w:t>
      </w:r>
      <w:proofErr w:type="spellStart"/>
      <w:r w:rsidR="00E67DF5">
        <w:t>SpCell</w:t>
      </w:r>
      <w:proofErr w:type="spellEnd"/>
      <w:r w:rsidR="00E67DF5">
        <w:t xml:space="preserve"> and the RA procedure is triggered by the UE, the UE includes the New BFR MAC CE into the </w:t>
      </w:r>
      <w:proofErr w:type="spellStart"/>
      <w:r w:rsidR="00E67DF5">
        <w:t>MsgA</w:t>
      </w:r>
      <w:proofErr w:type="spellEnd"/>
      <w:r w:rsidR="00E67DF5">
        <w:t xml:space="preserve">/Msg3 of the RA procedure to indicate the candidate beams for both TRPs of </w:t>
      </w:r>
      <w:proofErr w:type="spellStart"/>
      <w:r w:rsidR="00E67DF5">
        <w:t>SpCell</w:t>
      </w:r>
      <w:proofErr w:type="spellEnd"/>
      <w:r w:rsidR="00E67DF5">
        <w:t xml:space="preserve">. However, it should be noted that the </w:t>
      </w:r>
      <w:proofErr w:type="spellStart"/>
      <w:r w:rsidR="00E67DF5">
        <w:t>MsgA</w:t>
      </w:r>
      <w:proofErr w:type="spellEnd"/>
      <w:r w:rsidR="00E67DF5">
        <w:t xml:space="preserve">/Msg3 may provide only 4 bytes for the New BFR MAC CE indication – with the minimum </w:t>
      </w:r>
      <w:proofErr w:type="spellStart"/>
      <w:r w:rsidR="00E67DF5">
        <w:t>MsgA</w:t>
      </w:r>
      <w:proofErr w:type="spellEnd"/>
      <w:r w:rsidR="00E67DF5">
        <w:t xml:space="preserve">/Msg3 size of 7 bytes while C-RNTI MAC CE takes 3 bytes. Furthermore, since the New BFR MAC CE is of variable size, the MAC </w:t>
      </w:r>
      <w:proofErr w:type="spellStart"/>
      <w:r w:rsidR="00E67DF5">
        <w:t>subheader</w:t>
      </w:r>
      <w:proofErr w:type="spellEnd"/>
      <w:r w:rsidR="00E67DF5">
        <w:t xml:space="preserve"> will take already two bytes out from the available 4 bytes.</w:t>
      </w:r>
    </w:p>
    <w:p w14:paraId="38C50468" w14:textId="2BE7FB70" w:rsidR="00E67DF5" w:rsidRDefault="00E67DF5" w:rsidP="00AA3D94">
      <w:r>
        <w:rPr>
          <w:b/>
          <w:bCs/>
        </w:rPr>
        <w:t xml:space="preserve">Observation 3: </w:t>
      </w:r>
      <w:proofErr w:type="spellStart"/>
      <w:r>
        <w:t>MsgA</w:t>
      </w:r>
      <w:proofErr w:type="spellEnd"/>
      <w:r>
        <w:t xml:space="preserve">/Msg3 may provide only 4 bytes for New BFR MAC CE indication out from which 2 bytes are required for the MAC </w:t>
      </w:r>
      <w:proofErr w:type="spellStart"/>
      <w:r>
        <w:t>subheader</w:t>
      </w:r>
      <w:proofErr w:type="spellEnd"/>
      <w:r>
        <w:t xml:space="preserve"> leaving 2 bytes for the BFR information.</w:t>
      </w:r>
    </w:p>
    <w:p w14:paraId="7DA5B0EE" w14:textId="4A54317B" w:rsidR="00E67DF5" w:rsidRDefault="00E67DF5" w:rsidP="00AA3D94">
      <w:r>
        <w:t xml:space="preserve">Since the New BFR MAC CE will also come with the Ci/SP bitmap in front, 1 byte can be used to indicate BFR information for </w:t>
      </w:r>
      <w:proofErr w:type="spellStart"/>
      <w:r>
        <w:t>SpCell</w:t>
      </w:r>
      <w:proofErr w:type="spellEnd"/>
      <w:r>
        <w:t xml:space="preserve">. Obviously, 1 byte is not sufficient to indicate candidate beams for </w:t>
      </w:r>
      <w:proofErr w:type="gramStart"/>
      <w:r>
        <w:t>both of the TRPs</w:t>
      </w:r>
      <w:proofErr w:type="gramEnd"/>
      <w:r>
        <w:t xml:space="preserve"> of the </w:t>
      </w:r>
      <w:proofErr w:type="spellStart"/>
      <w:r>
        <w:t>SpCell</w:t>
      </w:r>
      <w:proofErr w:type="spellEnd"/>
      <w:r>
        <w:t xml:space="preserve">. Furthermore, since the UE does not generally know which SSBs are associated to which TRP, it cannot know if the preamble is transmitted to TRP0 or TRP1 of the </w:t>
      </w:r>
      <w:proofErr w:type="spellStart"/>
      <w:r>
        <w:t>SpCell</w:t>
      </w:r>
      <w:proofErr w:type="spellEnd"/>
      <w:r>
        <w:t xml:space="preserve"> – only in case such SSB would be part of the candidate beam list associated with one of the TRPs, the UE could have such knowledge (however, this is a special case).</w:t>
      </w:r>
    </w:p>
    <w:p w14:paraId="1AFB2B7B" w14:textId="2A50E78D" w:rsidR="00E67DF5" w:rsidRDefault="00E67DF5" w:rsidP="00AA3D94">
      <w:r>
        <w:rPr>
          <w:b/>
          <w:bCs/>
        </w:rPr>
        <w:t xml:space="preserve">Observation 4: </w:t>
      </w:r>
      <w:r>
        <w:t xml:space="preserve">The </w:t>
      </w:r>
      <w:proofErr w:type="spellStart"/>
      <w:r>
        <w:t>MsgA</w:t>
      </w:r>
      <w:proofErr w:type="spellEnd"/>
      <w:r>
        <w:t xml:space="preserve">/Msg3 may provide room to indicate candidate RS ID only for one of the TPRs of the </w:t>
      </w:r>
      <w:proofErr w:type="spellStart"/>
      <w:r>
        <w:t>SpCell</w:t>
      </w:r>
      <w:proofErr w:type="spellEnd"/>
      <w:r>
        <w:t xml:space="preserve"> due to the Ci/SP bitmap taking one byte.</w:t>
      </w:r>
    </w:p>
    <w:p w14:paraId="7CCFE3E3" w14:textId="2369330A" w:rsidR="00E67DF5" w:rsidRPr="00E67DF5" w:rsidRDefault="00E67DF5" w:rsidP="00AA3D94">
      <w:r>
        <w:rPr>
          <w:b/>
          <w:bCs/>
        </w:rPr>
        <w:t xml:space="preserve">Observation 5: </w:t>
      </w:r>
      <w:r>
        <w:t>UE does not generally know to which TRP the SSB for which the RACH preamble is transmitted is associated with.</w:t>
      </w:r>
    </w:p>
    <w:p w14:paraId="245C5D86" w14:textId="7A3C29A3" w:rsidR="008543C4" w:rsidRDefault="00BF2ECE" w:rsidP="00AA3D94">
      <w:r>
        <w:t xml:space="preserve">Furthermore, in the case the </w:t>
      </w:r>
      <w:r w:rsidR="003A0F94">
        <w:t xml:space="preserve">BFR is detected on only one of the TRPs of the </w:t>
      </w:r>
      <w:proofErr w:type="spellStart"/>
      <w:r w:rsidR="003A0F94">
        <w:t>SpCell</w:t>
      </w:r>
      <w:proofErr w:type="spellEnd"/>
      <w:r w:rsidR="003A0F94">
        <w:t xml:space="preserve"> and RA is triggered for UL grant request (due to no availability of BFR-SR)</w:t>
      </w:r>
      <w:r w:rsidR="00845AE5">
        <w:t xml:space="preserve">, similarly, the UE would attempt to indicate the New BFR MAC CE in the </w:t>
      </w:r>
      <w:proofErr w:type="spellStart"/>
      <w:r w:rsidR="00845AE5">
        <w:t>MsgA</w:t>
      </w:r>
      <w:proofErr w:type="spellEnd"/>
      <w:r w:rsidR="00845AE5">
        <w:t>/Msg3.</w:t>
      </w:r>
      <w:r w:rsidR="005E03B6">
        <w:t xml:space="preserve"> </w:t>
      </w:r>
      <w:r w:rsidR="008543C4">
        <w:t xml:space="preserve">Hence, NW could not </w:t>
      </w:r>
      <w:r w:rsidR="00571705">
        <w:t>deduce</w:t>
      </w:r>
      <w:r w:rsidR="008543C4">
        <w:t xml:space="preserve"> </w:t>
      </w:r>
      <w:r w:rsidR="002D7F3F">
        <w:t xml:space="preserve">from the New BFR MAC CE </w:t>
      </w:r>
      <w:r w:rsidR="008543C4">
        <w:t xml:space="preserve">if the BFR happened on one or </w:t>
      </w:r>
      <w:proofErr w:type="gramStart"/>
      <w:r w:rsidR="008543C4">
        <w:t>both of the TRPs</w:t>
      </w:r>
      <w:proofErr w:type="gramEnd"/>
      <w:r w:rsidR="008543C4">
        <w:t xml:space="preserve"> in case only one can</w:t>
      </w:r>
      <w:r w:rsidR="00571705">
        <w:t xml:space="preserve">didate </w:t>
      </w:r>
      <w:r w:rsidR="002D7F3F">
        <w:t>can be encoded to the New BFR MAC CE</w:t>
      </w:r>
      <w:r w:rsidR="005E03B6">
        <w:t>.</w:t>
      </w:r>
    </w:p>
    <w:p w14:paraId="711659FB" w14:textId="21D8B3D3" w:rsidR="005E03B6" w:rsidRDefault="005E03B6" w:rsidP="00AA3D94">
      <w:r>
        <w:t xml:space="preserve">As the RA is triggered only for UL grant request when BFR is detected in only one of the TRPs, a restriction could be specified that the New BFR MAC CE shall be encoded to </w:t>
      </w:r>
      <w:proofErr w:type="spellStart"/>
      <w:r>
        <w:t>MsgA</w:t>
      </w:r>
      <w:proofErr w:type="spellEnd"/>
      <w:r>
        <w:t xml:space="preserve">/Msg3 only in case both TRPs of the </w:t>
      </w:r>
      <w:proofErr w:type="spellStart"/>
      <w:r>
        <w:t>SpCell</w:t>
      </w:r>
      <w:proofErr w:type="spellEnd"/>
      <w:r>
        <w:t xml:space="preserve"> have failed.</w:t>
      </w:r>
      <w:r w:rsidR="008432D3">
        <w:t xml:space="preserve"> This way the NW knows from the presence of the New BFR MAC CE in </w:t>
      </w:r>
      <w:proofErr w:type="spellStart"/>
      <w:r w:rsidR="008432D3">
        <w:t>MsgA</w:t>
      </w:r>
      <w:proofErr w:type="spellEnd"/>
      <w:r w:rsidR="008432D3">
        <w:t>/Msg3 already that the BFR happened in both TRPs.</w:t>
      </w:r>
    </w:p>
    <w:p w14:paraId="11777142" w14:textId="1E8E843B" w:rsidR="008432D3" w:rsidRDefault="008432D3" w:rsidP="00AA3D94">
      <w:r>
        <w:rPr>
          <w:b/>
          <w:bCs/>
        </w:rPr>
        <w:t>Proposal 3:</w:t>
      </w:r>
      <w:r>
        <w:t xml:space="preserve"> New BFR MAC CE is encoded to </w:t>
      </w:r>
      <w:proofErr w:type="spellStart"/>
      <w:r>
        <w:t>MsgA</w:t>
      </w:r>
      <w:proofErr w:type="spellEnd"/>
      <w:r>
        <w:t xml:space="preserve">/Msg3 only in case both TRPs of the </w:t>
      </w:r>
      <w:proofErr w:type="spellStart"/>
      <w:r>
        <w:t>SpCell</w:t>
      </w:r>
      <w:proofErr w:type="spellEnd"/>
      <w:r>
        <w:t xml:space="preserve"> have failed.</w:t>
      </w:r>
    </w:p>
    <w:p w14:paraId="5C737F22" w14:textId="3D743B1C" w:rsidR="008432D3" w:rsidRDefault="008432D3" w:rsidP="008432D3">
      <w:pPr>
        <w:pStyle w:val="Heading2"/>
      </w:pPr>
      <w:r>
        <w:t>2.3</w:t>
      </w:r>
      <w:r>
        <w:tab/>
      </w:r>
      <w:r w:rsidR="002E0173">
        <w:t>Concurrent beam failure on both TRPs</w:t>
      </w:r>
    </w:p>
    <w:p w14:paraId="44344303" w14:textId="77777777" w:rsidR="006C1D02" w:rsidRDefault="006C1D02" w:rsidP="006C1D02">
      <w:r>
        <w:t>RAN2#116-e reached the following agreements:</w:t>
      </w:r>
    </w:p>
    <w:tbl>
      <w:tblPr>
        <w:tblStyle w:val="TableGrid"/>
        <w:tblW w:w="0" w:type="auto"/>
        <w:tblLook w:val="04A0" w:firstRow="1" w:lastRow="0" w:firstColumn="1" w:lastColumn="0" w:noHBand="0" w:noVBand="1"/>
      </w:tblPr>
      <w:tblGrid>
        <w:gridCol w:w="9631"/>
      </w:tblGrid>
      <w:tr w:rsidR="006C1D02" w14:paraId="2A85BF2C" w14:textId="77777777" w:rsidTr="00AA255C">
        <w:tc>
          <w:tcPr>
            <w:tcW w:w="9631" w:type="dxa"/>
            <w:shd w:val="clear" w:color="auto" w:fill="F2F2F2" w:themeFill="background1" w:themeFillShade="F2"/>
          </w:tcPr>
          <w:p w14:paraId="4310E950" w14:textId="77777777" w:rsidR="006C1D02" w:rsidRPr="008441C0" w:rsidRDefault="006C1D02" w:rsidP="00AA255C">
            <w:pPr>
              <w:pStyle w:val="Agreement"/>
              <w:ind w:left="644"/>
              <w:rPr>
                <w:lang w:eastAsia="ko-KR"/>
              </w:rPr>
            </w:pPr>
            <w:r>
              <w:rPr>
                <w:lang w:eastAsia="zh-CN"/>
              </w:rPr>
              <w:lastRenderedPageBreak/>
              <w:t xml:space="preserve">The meaning of </w:t>
            </w:r>
            <w:r w:rsidRPr="008441C0">
              <w:rPr>
                <w:lang w:eastAsia="zh-CN"/>
              </w:rPr>
              <w:t>“beam failure is detected on both TRPs</w:t>
            </w:r>
            <w:r w:rsidRPr="008441C0">
              <w:t>”</w:t>
            </w:r>
            <w:r>
              <w:t xml:space="preserve"> is to be clarified, </w:t>
            </w:r>
            <w:proofErr w:type="gramStart"/>
            <w:r>
              <w:t>It</w:t>
            </w:r>
            <w:proofErr w:type="gramEnd"/>
            <w:r>
              <w:t xml:space="preserve"> is FFS which of the</w:t>
            </w:r>
            <w:r w:rsidRPr="008441C0">
              <w:rPr>
                <w:lang w:eastAsia="ko-KR"/>
              </w:rPr>
              <w:t xml:space="preserve"> following options</w:t>
            </w:r>
            <w:r>
              <w:rPr>
                <w:lang w:eastAsia="ko-KR"/>
              </w:rPr>
              <w:t xml:space="preserve"> shall be applied</w:t>
            </w:r>
            <w:r w:rsidRPr="008441C0">
              <w:rPr>
                <w:lang w:eastAsia="ko-KR"/>
              </w:rPr>
              <w:t>:</w:t>
            </w:r>
          </w:p>
          <w:p w14:paraId="7AD384BD" w14:textId="77777777" w:rsidR="006C1D02" w:rsidRPr="00A368B2" w:rsidRDefault="006C1D02" w:rsidP="00AA255C">
            <w:pPr>
              <w:pStyle w:val="Agreement"/>
              <w:numPr>
                <w:ilvl w:val="0"/>
                <w:numId w:val="0"/>
              </w:numPr>
              <w:ind w:left="644"/>
            </w:pPr>
            <w:r w:rsidRPr="008441C0">
              <w:rPr>
                <w:lang w:eastAsia="zh-CN"/>
              </w:rPr>
              <w:t>Option 1 (</w:t>
            </w:r>
            <w:r w:rsidRPr="00A368B2">
              <w:rPr>
                <w:lang w:eastAsia="zh-CN"/>
              </w:rPr>
              <w:t>12/17): “beam failure is detected on both TRPs</w:t>
            </w:r>
            <w:r w:rsidRPr="00A368B2">
              <w:t>” means that BFR is triggered for a TRP of the serving cell while the BFR for another TRP of same serving cell is still pending (</w:t>
            </w:r>
            <w:proofErr w:type="gramStart"/>
            <w:r w:rsidRPr="00A368B2">
              <w:t>i.e.</w:t>
            </w:r>
            <w:proofErr w:type="gramEnd"/>
            <w:r w:rsidRPr="00A368B2">
              <w:t xml:space="preserve"> not cancelled).</w:t>
            </w:r>
          </w:p>
          <w:p w14:paraId="1F984F55" w14:textId="77777777" w:rsidR="006C1D02" w:rsidRPr="00240C4F" w:rsidRDefault="006C1D02" w:rsidP="00AA255C">
            <w:pPr>
              <w:pStyle w:val="Agreement"/>
              <w:numPr>
                <w:ilvl w:val="0"/>
                <w:numId w:val="0"/>
              </w:numPr>
              <w:ind w:left="644"/>
            </w:pPr>
            <w:r w:rsidRPr="00A368B2">
              <w:rPr>
                <w:lang w:eastAsia="zh-CN"/>
              </w:rPr>
              <w:t>Option 2 (4/17): “beam failure is detected on both TRPs</w:t>
            </w:r>
            <w:r w:rsidRPr="00A368B2">
              <w:t>” means that BFR is triggered for a TRP of the serving cell while the BFR for another TRP of same serving cell is still pending (</w:t>
            </w:r>
            <w:proofErr w:type="gramStart"/>
            <w:r w:rsidRPr="00A368B2">
              <w:t>i.e.</w:t>
            </w:r>
            <w:proofErr w:type="gramEnd"/>
            <w:r w:rsidRPr="00A368B2">
              <w:t xml:space="preserve"> not </w:t>
            </w:r>
            <w:r w:rsidRPr="00A368B2">
              <w:rPr>
                <w:rFonts w:eastAsia="SimSun"/>
                <w:lang w:eastAsia="zh-CN"/>
              </w:rPr>
              <w:t>successfully completed</w:t>
            </w:r>
            <w:r w:rsidRPr="00A368B2">
              <w:t>)</w:t>
            </w:r>
          </w:p>
          <w:p w14:paraId="31282F58" w14:textId="77777777" w:rsidR="006C1D02" w:rsidRPr="002306FF" w:rsidRDefault="006C1D02" w:rsidP="00AA255C">
            <w:pPr>
              <w:pStyle w:val="Agreement"/>
              <w:ind w:left="644"/>
            </w:pPr>
            <w:r>
              <w:rPr>
                <w:lang w:val="en-US"/>
              </w:rPr>
              <w:t xml:space="preserve">Cell specific or TRP specific BFR / BFR cancellation when </w:t>
            </w:r>
            <w:r w:rsidRPr="008441C0">
              <w:rPr>
                <w:lang w:val="en-US"/>
              </w:rPr>
              <w:t xml:space="preserve">beam failure is detected on </w:t>
            </w:r>
            <w:r w:rsidRPr="008441C0">
              <w:rPr>
                <w:lang w:eastAsia="ko-KR"/>
              </w:rPr>
              <w:t xml:space="preserve">on both TRPs of </w:t>
            </w:r>
            <w:proofErr w:type="spellStart"/>
            <w:r w:rsidRPr="008441C0">
              <w:rPr>
                <w:lang w:eastAsia="ko-KR"/>
              </w:rPr>
              <w:t>SCell</w:t>
            </w:r>
            <w:proofErr w:type="spellEnd"/>
            <w:r>
              <w:rPr>
                <w:lang w:eastAsia="ko-KR"/>
              </w:rPr>
              <w:t xml:space="preserve"> is to be determined. </w:t>
            </w:r>
            <w:r w:rsidRPr="002306FF">
              <w:t>It is FFS which of the following options shall be applied:</w:t>
            </w:r>
          </w:p>
          <w:p w14:paraId="6DAD1709" w14:textId="77777777" w:rsidR="006C1D02" w:rsidRPr="008441C0" w:rsidRDefault="006C1D02" w:rsidP="00AA255C">
            <w:pPr>
              <w:pStyle w:val="Agreement"/>
              <w:numPr>
                <w:ilvl w:val="0"/>
                <w:numId w:val="0"/>
              </w:numPr>
              <w:ind w:left="644"/>
              <w:rPr>
                <w:lang w:eastAsia="ko-KR"/>
              </w:rPr>
            </w:pPr>
            <w:r w:rsidRPr="008441C0">
              <w:rPr>
                <w:lang w:eastAsia="ko-KR"/>
              </w:rPr>
              <w:t xml:space="preserve">Option 1(5/17): Cell specific BFR of </w:t>
            </w:r>
            <w:proofErr w:type="spellStart"/>
            <w:r w:rsidRPr="008441C0">
              <w:rPr>
                <w:lang w:eastAsia="ko-KR"/>
              </w:rPr>
              <w:t>SCell</w:t>
            </w:r>
            <w:proofErr w:type="spellEnd"/>
            <w:r w:rsidRPr="008441C0">
              <w:rPr>
                <w:lang w:eastAsia="ko-KR"/>
              </w:rPr>
              <w:t xml:space="preserve"> is triggered. Triggered Cell specific BFR of </w:t>
            </w:r>
            <w:proofErr w:type="spellStart"/>
            <w:r w:rsidRPr="008441C0">
              <w:rPr>
                <w:lang w:eastAsia="ko-KR"/>
              </w:rPr>
              <w:t>SCell</w:t>
            </w:r>
            <w:proofErr w:type="spellEnd"/>
            <w:r w:rsidRPr="008441C0">
              <w:rPr>
                <w:lang w:eastAsia="ko-KR"/>
              </w:rPr>
              <w:t xml:space="preserve"> is cancelled when BFR MAC CE containing beam failure information of both TRP of the </w:t>
            </w:r>
            <w:proofErr w:type="spellStart"/>
            <w:r w:rsidRPr="008441C0">
              <w:rPr>
                <w:lang w:eastAsia="ko-KR"/>
              </w:rPr>
              <w:t>SCell</w:t>
            </w:r>
            <w:proofErr w:type="spellEnd"/>
            <w:r w:rsidRPr="008441C0">
              <w:rPr>
                <w:lang w:eastAsia="ko-KR"/>
              </w:rPr>
              <w:t xml:space="preserve"> is transmitted.</w:t>
            </w:r>
          </w:p>
          <w:p w14:paraId="2459ACD5" w14:textId="77777777" w:rsidR="006C1D02" w:rsidRPr="00240C4F" w:rsidRDefault="006C1D02" w:rsidP="00AA255C">
            <w:pPr>
              <w:pStyle w:val="Agreement"/>
              <w:numPr>
                <w:ilvl w:val="0"/>
                <w:numId w:val="0"/>
              </w:numPr>
              <w:ind w:left="644"/>
              <w:rPr>
                <w:lang w:eastAsia="ko-KR"/>
              </w:rPr>
            </w:pPr>
            <w:r w:rsidRPr="008441C0">
              <w:rPr>
                <w:lang w:eastAsia="ko-KR"/>
              </w:rPr>
              <w:t xml:space="preserve">Option 2 (12/17): TRP specific BFR for both the failed TRPs remains as pending. TRP specific BFR cancellation procedure (as </w:t>
            </w:r>
            <w:r>
              <w:rPr>
                <w:lang w:eastAsia="ko-KR"/>
              </w:rPr>
              <w:t>discussed in Proposal 10</w:t>
            </w:r>
            <w:r w:rsidRPr="008441C0">
              <w:rPr>
                <w:lang w:eastAsia="ko-KR"/>
              </w:rPr>
              <w:t xml:space="preserve">) is applied for each TRP independently. </w:t>
            </w:r>
          </w:p>
          <w:p w14:paraId="1F4824E6" w14:textId="77777777" w:rsidR="006C1D02" w:rsidRPr="0047524A" w:rsidRDefault="006C1D02" w:rsidP="00AA255C">
            <w:pPr>
              <w:pStyle w:val="Agreement"/>
              <w:ind w:left="644"/>
              <w:rPr>
                <w:lang w:eastAsia="ko-KR"/>
              </w:rPr>
            </w:pPr>
            <w:r>
              <w:rPr>
                <w:lang w:eastAsia="ko-KR"/>
              </w:rPr>
              <w:t xml:space="preserve">It is FFS whether </w:t>
            </w:r>
            <w:r w:rsidRPr="008441C0">
              <w:rPr>
                <w:szCs w:val="20"/>
                <w:lang w:eastAsia="ko-KR"/>
              </w:rPr>
              <w:t>T</w:t>
            </w:r>
            <w:r w:rsidRPr="008441C0">
              <w:rPr>
                <w:lang w:eastAsia="ko-KR"/>
              </w:rPr>
              <w:t xml:space="preserve">riggered BFRs for a BFD-RS set of a </w:t>
            </w:r>
            <w:proofErr w:type="spellStart"/>
            <w:r w:rsidRPr="008441C0">
              <w:rPr>
                <w:lang w:eastAsia="ko-KR"/>
              </w:rPr>
              <w:t>SpCell</w:t>
            </w:r>
            <w:proofErr w:type="spellEnd"/>
            <w:r w:rsidRPr="008441C0">
              <w:rPr>
                <w:lang w:eastAsia="ko-KR"/>
              </w:rPr>
              <w:t xml:space="preserve"> shall be cancelled when a MAC PDU is transmitted and this PDU includes enhanced BFR MAC CE (or Truncated enhanced BFR MAC CE, if supported) which contains beam failure recovery information (</w:t>
            </w:r>
            <w:proofErr w:type="gramStart"/>
            <w:r w:rsidRPr="008441C0">
              <w:rPr>
                <w:lang w:eastAsia="ko-KR"/>
              </w:rPr>
              <w:t>i.e.</w:t>
            </w:r>
            <w:proofErr w:type="gramEnd"/>
            <w:r w:rsidRPr="008441C0">
              <w:rPr>
                <w:lang w:eastAsia="ko-KR"/>
              </w:rPr>
              <w:t xml:space="preserve"> candidate beam available or not, candidate beam if available) of that BFD-RS set of the </w:t>
            </w:r>
            <w:proofErr w:type="spellStart"/>
            <w:r w:rsidRPr="008441C0">
              <w:rPr>
                <w:lang w:eastAsia="ko-KR"/>
              </w:rPr>
              <w:t>SpCell</w:t>
            </w:r>
            <w:proofErr w:type="spellEnd"/>
            <w:r w:rsidRPr="008441C0">
              <w:rPr>
                <w:lang w:eastAsia="ko-KR"/>
              </w:rPr>
              <w:t>.</w:t>
            </w:r>
          </w:p>
          <w:p w14:paraId="2DBC43E7" w14:textId="77777777" w:rsidR="006C1D02" w:rsidRDefault="006C1D02" w:rsidP="00AA255C"/>
        </w:tc>
      </w:tr>
    </w:tbl>
    <w:p w14:paraId="42DC9B33" w14:textId="2A86A7D3" w:rsidR="00D608FE" w:rsidRDefault="00234786" w:rsidP="00D608FE">
      <w:pPr>
        <w:pStyle w:val="Normal9pointspacing"/>
        <w:rPr>
          <w:lang w:val="en-GB"/>
        </w:rPr>
      </w:pPr>
      <w:r>
        <w:rPr>
          <w:lang w:val="en-GB"/>
        </w:rPr>
        <w:t xml:space="preserve">For </w:t>
      </w:r>
      <w:proofErr w:type="spellStart"/>
      <w:r>
        <w:rPr>
          <w:lang w:val="en-GB"/>
        </w:rPr>
        <w:t>SCell</w:t>
      </w:r>
      <w:proofErr w:type="spellEnd"/>
      <w:r>
        <w:rPr>
          <w:lang w:val="en-GB"/>
        </w:rPr>
        <w:t xml:space="preserve">, </w:t>
      </w:r>
      <w:r w:rsidR="00F86AFF">
        <w:rPr>
          <w:lang w:val="en-GB"/>
        </w:rPr>
        <w:t>there seems to be no reason to associate the TRP failure completion between the TRPs as we always use BFR MAC CE to report the failure.</w:t>
      </w:r>
    </w:p>
    <w:p w14:paraId="0AE10992" w14:textId="2A923A83" w:rsidR="00F86AFF" w:rsidRDefault="00F86AFF" w:rsidP="00D608FE">
      <w:pPr>
        <w:pStyle w:val="Normal9pointspacing"/>
        <w:rPr>
          <w:lang w:val="en-GB"/>
        </w:rPr>
      </w:pPr>
      <w:r>
        <w:rPr>
          <w:b/>
          <w:bCs/>
          <w:lang w:val="en-GB"/>
        </w:rPr>
        <w:t xml:space="preserve">Proposal 4: </w:t>
      </w:r>
      <w:r>
        <w:rPr>
          <w:lang w:val="en-GB"/>
        </w:rPr>
        <w:t xml:space="preserve">For </w:t>
      </w:r>
      <w:proofErr w:type="spellStart"/>
      <w:r>
        <w:rPr>
          <w:lang w:val="en-GB"/>
        </w:rPr>
        <w:t>SCell</w:t>
      </w:r>
      <w:proofErr w:type="spellEnd"/>
      <w:r w:rsidR="00A26C57">
        <w:rPr>
          <w:lang w:val="en-GB"/>
        </w:rPr>
        <w:t>, TRP specific BFR cancellation procedure is applied for each TRP independently.</w:t>
      </w:r>
    </w:p>
    <w:p w14:paraId="46DB8663" w14:textId="42D10477" w:rsidR="00A26C57" w:rsidRDefault="00A57C6B" w:rsidP="00D608FE">
      <w:pPr>
        <w:pStyle w:val="Normal9pointspacing"/>
        <w:rPr>
          <w:lang w:val="en-GB"/>
        </w:rPr>
      </w:pPr>
      <w:r>
        <w:rPr>
          <w:lang w:val="en-GB"/>
        </w:rPr>
        <w:t xml:space="preserve">For </w:t>
      </w:r>
      <w:proofErr w:type="spellStart"/>
      <w:r>
        <w:rPr>
          <w:lang w:val="en-GB"/>
        </w:rPr>
        <w:t>SpCell</w:t>
      </w:r>
      <w:proofErr w:type="spellEnd"/>
      <w:r>
        <w:rPr>
          <w:lang w:val="en-GB"/>
        </w:rPr>
        <w:t>, however,</w:t>
      </w:r>
      <w:r w:rsidR="00A26C57">
        <w:rPr>
          <w:lang w:val="en-GB"/>
        </w:rPr>
        <w:t xml:space="preserve"> </w:t>
      </w:r>
      <w:r w:rsidR="00A54ABF">
        <w:rPr>
          <w:lang w:val="en-GB"/>
        </w:rPr>
        <w:t>it shall be noted that when the New BFR MAC CE is transmitted for one of the TRPs</w:t>
      </w:r>
      <w:r w:rsidR="00005E1A">
        <w:rPr>
          <w:lang w:val="en-GB"/>
        </w:rPr>
        <w:t>,</w:t>
      </w:r>
      <w:r w:rsidR="00A54ABF">
        <w:rPr>
          <w:lang w:val="en-GB"/>
        </w:rPr>
        <w:t xml:space="preserve"> </w:t>
      </w:r>
      <w:r w:rsidR="00703A46">
        <w:rPr>
          <w:lang w:val="en-GB"/>
        </w:rPr>
        <w:t xml:space="preserve">there may be </w:t>
      </w:r>
      <w:r w:rsidR="00A54ABF">
        <w:rPr>
          <w:lang w:val="en-GB"/>
        </w:rPr>
        <w:t>no candidate beam information indicated to the NW</w:t>
      </w:r>
      <w:r w:rsidR="00B37B62">
        <w:rPr>
          <w:lang w:val="en-GB"/>
        </w:rPr>
        <w:t xml:space="preserve"> for </w:t>
      </w:r>
      <w:r w:rsidR="0098406D">
        <w:rPr>
          <w:lang w:val="en-GB"/>
        </w:rPr>
        <w:t>that TRP in the MAC CE</w:t>
      </w:r>
      <w:r w:rsidR="00703A46">
        <w:rPr>
          <w:lang w:val="en-GB"/>
        </w:rPr>
        <w:t>. In this case,</w:t>
      </w:r>
      <w:r w:rsidR="00B37B62">
        <w:rPr>
          <w:lang w:val="en-GB"/>
        </w:rPr>
        <w:t xml:space="preserve"> if the Triggered BFRs </w:t>
      </w:r>
      <w:r w:rsidR="008165A2">
        <w:rPr>
          <w:lang w:val="en-GB"/>
        </w:rPr>
        <w:t>are</w:t>
      </w:r>
      <w:r w:rsidR="00B37B62">
        <w:rPr>
          <w:lang w:val="en-GB"/>
        </w:rPr>
        <w:t xml:space="preserve"> cancelled upon </w:t>
      </w:r>
      <w:r w:rsidR="00703A46">
        <w:rPr>
          <w:lang w:val="en-GB"/>
        </w:rPr>
        <w:t xml:space="preserve">the New BFR MAC CE transmission or </w:t>
      </w:r>
      <w:r w:rsidR="0098406D">
        <w:rPr>
          <w:lang w:val="en-GB"/>
        </w:rPr>
        <w:t xml:space="preserve">at </w:t>
      </w:r>
      <w:r w:rsidR="006907EE">
        <w:rPr>
          <w:lang w:val="en-GB"/>
        </w:rPr>
        <w:t xml:space="preserve">the </w:t>
      </w:r>
      <w:r w:rsidR="0098406D">
        <w:rPr>
          <w:lang w:val="en-GB"/>
        </w:rPr>
        <w:t xml:space="preserve">completion of </w:t>
      </w:r>
      <w:r w:rsidR="006907EE">
        <w:rPr>
          <w:lang w:val="en-GB"/>
        </w:rPr>
        <w:t xml:space="preserve">BFR </w:t>
      </w:r>
      <w:r w:rsidR="0098406D">
        <w:rPr>
          <w:lang w:val="en-GB"/>
        </w:rPr>
        <w:t xml:space="preserve">procedure </w:t>
      </w:r>
      <w:r w:rsidR="006907EE">
        <w:rPr>
          <w:lang w:val="en-GB"/>
        </w:rPr>
        <w:t>upon NW response to the MAC CE (DCI with new UL grant)</w:t>
      </w:r>
      <w:r w:rsidR="008165A2">
        <w:rPr>
          <w:lang w:val="en-GB"/>
        </w:rPr>
        <w:t xml:space="preserve">, the UE has no beam to operate in case the second TRP fails </w:t>
      </w:r>
      <w:proofErr w:type="gramStart"/>
      <w:r w:rsidR="008165A2">
        <w:rPr>
          <w:lang w:val="en-GB"/>
        </w:rPr>
        <w:t>at this point in time</w:t>
      </w:r>
      <w:proofErr w:type="gramEnd"/>
      <w:r w:rsidR="0098406D">
        <w:rPr>
          <w:lang w:val="en-GB"/>
        </w:rPr>
        <w:t xml:space="preserve"> (or before the TCI states for the </w:t>
      </w:r>
      <w:r w:rsidR="008851A7">
        <w:rPr>
          <w:lang w:val="en-GB"/>
        </w:rPr>
        <w:t>first TRP are reconfigured)</w:t>
      </w:r>
      <w:r w:rsidR="00B7637A">
        <w:rPr>
          <w:lang w:val="en-GB"/>
        </w:rPr>
        <w:t>. The UE would transmit BFR SR in vain while it had no beam to receive an UL grant to indicate the New BFR MAC CE for the second TRP failure.</w:t>
      </w:r>
      <w:r w:rsidR="007E7D5E">
        <w:rPr>
          <w:lang w:val="en-GB"/>
        </w:rPr>
        <w:t xml:space="preserve"> </w:t>
      </w:r>
      <w:r w:rsidR="008851A7">
        <w:rPr>
          <w:lang w:val="en-GB"/>
        </w:rPr>
        <w:t>I</w:t>
      </w:r>
      <w:r w:rsidR="007E7D5E">
        <w:rPr>
          <w:lang w:val="en-GB"/>
        </w:rPr>
        <w:t xml:space="preserve">n this case, the RA procedure should be triggered instead </w:t>
      </w:r>
      <w:r w:rsidR="00E839CF">
        <w:rPr>
          <w:lang w:val="en-GB"/>
        </w:rPr>
        <w:t xml:space="preserve">since no valid beam for DL for neither of the </w:t>
      </w:r>
      <w:r w:rsidR="00E90E45">
        <w:rPr>
          <w:lang w:val="en-GB"/>
        </w:rPr>
        <w:t>TRPs exist.</w:t>
      </w:r>
    </w:p>
    <w:p w14:paraId="7EBC780F" w14:textId="440440B1" w:rsidR="00CA7187" w:rsidRDefault="007E7D5E" w:rsidP="00D608FE">
      <w:pPr>
        <w:pStyle w:val="Normal9pointspacing"/>
        <w:rPr>
          <w:lang w:val="en-GB"/>
        </w:rPr>
      </w:pPr>
      <w:r>
        <w:rPr>
          <w:lang w:val="en-GB"/>
        </w:rPr>
        <w:t>On the other hand, if the candidate beam infor</w:t>
      </w:r>
      <w:r w:rsidR="00823E88">
        <w:rPr>
          <w:lang w:val="en-GB"/>
        </w:rPr>
        <w:t>mation for the first TRP was indicated and NW responded with DCI</w:t>
      </w:r>
      <w:r w:rsidR="00DF0D3C">
        <w:rPr>
          <w:lang w:val="en-GB"/>
        </w:rPr>
        <w:t>, the failure of the second TRP after this point in time could be indicated with New BFR MAC CE given the new candidate beam indicated for the first failed TRP can be applied</w:t>
      </w:r>
      <w:r w:rsidR="00222873">
        <w:rPr>
          <w:lang w:val="en-GB"/>
        </w:rPr>
        <w:t xml:space="preserve"> for DL reception</w:t>
      </w:r>
      <w:r w:rsidR="00DF0D3C">
        <w:rPr>
          <w:lang w:val="en-GB"/>
        </w:rPr>
        <w:t>.</w:t>
      </w:r>
    </w:p>
    <w:p w14:paraId="7232A096" w14:textId="0A92F789" w:rsidR="00601F26" w:rsidRDefault="00601F26" w:rsidP="00D608FE">
      <w:pPr>
        <w:pStyle w:val="Normal9pointspacing"/>
        <w:rPr>
          <w:lang w:val="en-GB"/>
        </w:rPr>
      </w:pPr>
      <w:r>
        <w:rPr>
          <w:lang w:val="en-GB"/>
        </w:rPr>
        <w:t xml:space="preserve">It seems clear the concurrent </w:t>
      </w:r>
      <w:r w:rsidR="00871FE6">
        <w:rPr>
          <w:lang w:val="en-GB"/>
        </w:rPr>
        <w:t xml:space="preserve">TRP failure </w:t>
      </w:r>
      <w:r>
        <w:rPr>
          <w:lang w:val="en-GB"/>
        </w:rPr>
        <w:t xml:space="preserve">in </w:t>
      </w:r>
      <w:proofErr w:type="spellStart"/>
      <w:r>
        <w:rPr>
          <w:lang w:val="en-GB"/>
        </w:rPr>
        <w:t>SpCell</w:t>
      </w:r>
      <w:proofErr w:type="spellEnd"/>
      <w:r>
        <w:rPr>
          <w:lang w:val="en-GB"/>
        </w:rPr>
        <w:t xml:space="preserve"> cannot follow the </w:t>
      </w:r>
      <w:r w:rsidR="00871FE6">
        <w:rPr>
          <w:lang w:val="en-GB"/>
        </w:rPr>
        <w:t>analogy</w:t>
      </w:r>
      <w:r w:rsidR="008B254E">
        <w:rPr>
          <w:lang w:val="en-GB"/>
        </w:rPr>
        <w:t xml:space="preserve"> of BFR being triggered for </w:t>
      </w:r>
      <w:proofErr w:type="gramStart"/>
      <w:r w:rsidR="008B254E">
        <w:rPr>
          <w:lang w:val="en-GB"/>
        </w:rPr>
        <w:t>th</w:t>
      </w:r>
      <w:r w:rsidR="00757AF1">
        <w:rPr>
          <w:lang w:val="en-GB"/>
        </w:rPr>
        <w:t>e another</w:t>
      </w:r>
      <w:proofErr w:type="gramEnd"/>
      <w:r w:rsidR="00757AF1">
        <w:rPr>
          <w:lang w:val="en-GB"/>
        </w:rPr>
        <w:t xml:space="preserve"> TRP while the other TRP fails (in case the BFR trigger cancellation follows the same principle as for </w:t>
      </w:r>
      <w:proofErr w:type="spellStart"/>
      <w:r w:rsidR="00757AF1">
        <w:rPr>
          <w:lang w:val="en-GB"/>
        </w:rPr>
        <w:t>SCell</w:t>
      </w:r>
      <w:proofErr w:type="spellEnd"/>
      <w:r w:rsidR="00757AF1">
        <w:rPr>
          <w:lang w:val="en-GB"/>
        </w:rPr>
        <w:t xml:space="preserve">, </w:t>
      </w:r>
      <w:proofErr w:type="spellStart"/>
      <w:r w:rsidR="00757AF1">
        <w:rPr>
          <w:lang w:val="en-GB"/>
        </w:rPr>
        <w:t>ie</w:t>
      </w:r>
      <w:proofErr w:type="spellEnd"/>
      <w:r w:rsidR="00757AF1">
        <w:rPr>
          <w:lang w:val="en-GB"/>
        </w:rPr>
        <w:t>., TRPs are cancelled upon New BFR MAC CE transmission).</w:t>
      </w:r>
      <w:r w:rsidR="00CD24F1">
        <w:rPr>
          <w:lang w:val="en-GB"/>
        </w:rPr>
        <w:t xml:space="preserve"> The RA procedure shall be trigger</w:t>
      </w:r>
      <w:r w:rsidR="00D226ED">
        <w:rPr>
          <w:lang w:val="en-GB"/>
        </w:rPr>
        <w:t>ed by the failure of the second TRP until a beam for the first TRP has been recovered</w:t>
      </w:r>
      <w:r w:rsidR="0010792E">
        <w:rPr>
          <w:lang w:val="en-GB"/>
        </w:rPr>
        <w:t xml:space="preserve"> (new TCI state activated)</w:t>
      </w:r>
      <w:r w:rsidR="00D226ED">
        <w:rPr>
          <w:lang w:val="en-GB"/>
        </w:rPr>
        <w:t xml:space="preserve"> – which also depends on the availability of candidate</w:t>
      </w:r>
      <w:r w:rsidR="00C7432A">
        <w:rPr>
          <w:lang w:val="en-GB"/>
        </w:rPr>
        <w:t xml:space="preserve"> beam when the first TRP is reported by the New BFR MAC CE.</w:t>
      </w:r>
    </w:p>
    <w:p w14:paraId="6F9A9A9A" w14:textId="5C39BE87" w:rsidR="00284150" w:rsidRPr="00C7432A" w:rsidRDefault="00C7432A" w:rsidP="00D608FE">
      <w:pPr>
        <w:pStyle w:val="Normal9pointspacing"/>
        <w:rPr>
          <w:lang w:val="en-GB"/>
        </w:rPr>
      </w:pPr>
      <w:r>
        <w:rPr>
          <w:b/>
          <w:bCs/>
          <w:lang w:val="en-GB"/>
        </w:rPr>
        <w:t xml:space="preserve">Proposal 5: </w:t>
      </w:r>
      <w:r>
        <w:rPr>
          <w:lang w:val="en-GB"/>
        </w:rPr>
        <w:t xml:space="preserve">For </w:t>
      </w:r>
      <w:proofErr w:type="spellStart"/>
      <w:r>
        <w:rPr>
          <w:lang w:val="en-GB"/>
        </w:rPr>
        <w:t>SpCell</w:t>
      </w:r>
      <w:proofErr w:type="spellEnd"/>
      <w:r>
        <w:rPr>
          <w:lang w:val="en-GB"/>
        </w:rPr>
        <w:t xml:space="preserve">, the RA procedure for BFR shall be triggered by the failure of the second TRP </w:t>
      </w:r>
      <w:r w:rsidR="002D383D">
        <w:rPr>
          <w:lang w:val="en-GB"/>
        </w:rPr>
        <w:t xml:space="preserve">until a beam for the first TRP has been </w:t>
      </w:r>
      <w:r w:rsidR="0010792E">
        <w:rPr>
          <w:lang w:val="en-GB"/>
        </w:rPr>
        <w:t>recovered (new TCI state activated).</w:t>
      </w:r>
    </w:p>
    <w:p w14:paraId="306E9C25" w14:textId="3C527844" w:rsidR="00DB6E84" w:rsidRDefault="00DB6E84" w:rsidP="00A209D6">
      <w:pPr>
        <w:pStyle w:val="Heading2"/>
      </w:pPr>
      <w:r w:rsidRPr="0010792E">
        <w:t>2.</w:t>
      </w:r>
      <w:r w:rsidR="008432D3" w:rsidRPr="0010792E">
        <w:t>4</w:t>
      </w:r>
      <w:r w:rsidRPr="0010792E">
        <w:tab/>
      </w:r>
      <w:r w:rsidR="0001741E" w:rsidRPr="0010792E">
        <w:t xml:space="preserve">BFR-SR with beam failure on </w:t>
      </w:r>
      <w:proofErr w:type="spellStart"/>
      <w:r w:rsidR="0001741E" w:rsidRPr="0010792E">
        <w:t>SpCell</w:t>
      </w:r>
      <w:proofErr w:type="spellEnd"/>
      <w:r w:rsidR="0001741E" w:rsidRPr="0010792E">
        <w:t xml:space="preserve"> TRP</w:t>
      </w:r>
    </w:p>
    <w:p w14:paraId="3D45DC43" w14:textId="77777777" w:rsidR="006C1D02" w:rsidRDefault="006C1D02" w:rsidP="006C1D02">
      <w:r>
        <w:t>The following was agreed in RAN1#106-e meeting:</w:t>
      </w:r>
    </w:p>
    <w:tbl>
      <w:tblPr>
        <w:tblStyle w:val="TableGrid"/>
        <w:tblW w:w="0" w:type="auto"/>
        <w:tblLook w:val="04A0" w:firstRow="1" w:lastRow="0" w:firstColumn="1" w:lastColumn="0" w:noHBand="0" w:noVBand="1"/>
      </w:tblPr>
      <w:tblGrid>
        <w:gridCol w:w="9631"/>
      </w:tblGrid>
      <w:tr w:rsidR="006C1D02" w14:paraId="495D1C3E" w14:textId="77777777" w:rsidTr="00AA255C">
        <w:tc>
          <w:tcPr>
            <w:tcW w:w="9631" w:type="dxa"/>
            <w:shd w:val="clear" w:color="auto" w:fill="F2F2F2" w:themeFill="background1" w:themeFillShade="F2"/>
          </w:tcPr>
          <w:p w14:paraId="3C1FDCC4" w14:textId="77777777" w:rsidR="006C1D02" w:rsidRDefault="006C1D02" w:rsidP="00AA255C">
            <w:pPr>
              <w:spacing w:after="0"/>
              <w:rPr>
                <w:rFonts w:ascii="Times" w:eastAsia="Batang" w:hAnsi="Times" w:cs="Times"/>
                <w:b/>
                <w:bCs/>
                <w:szCs w:val="24"/>
                <w:lang w:eastAsia="x-none"/>
              </w:rPr>
            </w:pPr>
            <w:r w:rsidRPr="00A10F9C">
              <w:rPr>
                <w:rFonts w:ascii="Times" w:eastAsia="Batang" w:hAnsi="Times" w:cs="Times"/>
                <w:b/>
                <w:bCs/>
                <w:szCs w:val="24"/>
                <w:highlight w:val="green"/>
                <w:lang w:eastAsia="x-none"/>
              </w:rPr>
              <w:t>Agreement</w:t>
            </w:r>
          </w:p>
          <w:p w14:paraId="2D6530A8" w14:textId="77777777" w:rsidR="006C1D02" w:rsidRPr="00A10F9C" w:rsidRDefault="006C1D02" w:rsidP="00AA255C">
            <w:pPr>
              <w:spacing w:after="0"/>
              <w:rPr>
                <w:rFonts w:ascii="Times" w:eastAsia="Batang" w:hAnsi="Times" w:cs="Times"/>
                <w:b/>
                <w:bCs/>
                <w:szCs w:val="24"/>
                <w:highlight w:val="green"/>
                <w:lang w:eastAsia="x-none"/>
              </w:rPr>
            </w:pPr>
            <w:r w:rsidRPr="00A10F9C">
              <w:rPr>
                <w:rFonts w:ascii="Times" w:eastAsia="Batang" w:hAnsi="Times" w:cs="Times"/>
                <w:color w:val="212121"/>
              </w:rPr>
              <w:t xml:space="preserve">Support to configure an association between a BFD-RS set on </w:t>
            </w:r>
            <w:proofErr w:type="spellStart"/>
            <w:r w:rsidRPr="00A10F9C">
              <w:rPr>
                <w:rFonts w:ascii="Times" w:eastAsia="Batang" w:hAnsi="Times" w:cs="Times"/>
                <w:color w:val="212121"/>
              </w:rPr>
              <w:t>SpCell</w:t>
            </w:r>
            <w:proofErr w:type="spellEnd"/>
            <w:r w:rsidRPr="00A10F9C">
              <w:rPr>
                <w:rFonts w:ascii="Times" w:eastAsia="Batang" w:hAnsi="Times" w:cs="Times"/>
                <w:color w:val="212121"/>
              </w:rPr>
              <w:t xml:space="preserve"> and a PUCCH-SR resource / SR configuration for per TRP BFR.</w:t>
            </w:r>
          </w:p>
          <w:p w14:paraId="1E0874A0" w14:textId="77777777" w:rsidR="006C1D02" w:rsidRPr="00A10F9C" w:rsidRDefault="006C1D02" w:rsidP="00AA255C">
            <w:pPr>
              <w:keepNext/>
              <w:numPr>
                <w:ilvl w:val="0"/>
                <w:numId w:val="13"/>
              </w:numPr>
              <w:spacing w:before="240" w:after="0"/>
              <w:jc w:val="both"/>
              <w:outlineLvl w:val="3"/>
              <w:rPr>
                <w:rFonts w:ascii="Times" w:eastAsia="Malgun Gothic" w:hAnsi="Times" w:cs="Times"/>
                <w:sz w:val="18"/>
                <w:szCs w:val="18"/>
                <w:lang w:val="en-US" w:eastAsia="zh-CN"/>
              </w:rPr>
            </w:pPr>
            <w:r w:rsidRPr="00A10F9C">
              <w:rPr>
                <w:rFonts w:ascii="Times" w:eastAsia="Malgun Gothic" w:hAnsi="Times" w:cs="Times"/>
                <w:color w:val="212121"/>
                <w:lang w:val="en-US"/>
              </w:rPr>
              <w:lastRenderedPageBreak/>
              <w:t xml:space="preserve">FFS: Configure an association between a BFD-RS set on </w:t>
            </w:r>
            <w:proofErr w:type="spellStart"/>
            <w:r w:rsidRPr="00A10F9C">
              <w:rPr>
                <w:rFonts w:ascii="Times" w:eastAsia="Malgun Gothic" w:hAnsi="Times" w:cs="Times"/>
                <w:color w:val="212121"/>
                <w:lang w:val="en-US"/>
              </w:rPr>
              <w:t>SCell</w:t>
            </w:r>
            <w:proofErr w:type="spellEnd"/>
            <w:r w:rsidRPr="00A10F9C">
              <w:rPr>
                <w:rFonts w:ascii="Times" w:eastAsia="Malgun Gothic" w:hAnsi="Times" w:cs="Times"/>
                <w:color w:val="212121"/>
                <w:lang w:val="en-US"/>
              </w:rPr>
              <w:t xml:space="preserve"> and a PUCCH-SR resource </w:t>
            </w:r>
            <w:r w:rsidRPr="00A10F9C">
              <w:rPr>
                <w:rFonts w:ascii="Times" w:eastAsia="Malgun Gothic" w:hAnsi="Times" w:cs="Times"/>
                <w:color w:val="212121"/>
              </w:rPr>
              <w:t>/ SR configuration for per TRP BF</w:t>
            </w:r>
            <w:r>
              <w:rPr>
                <w:rFonts w:ascii="Times" w:eastAsia="Malgun Gothic" w:hAnsi="Times" w:cs="Times"/>
                <w:color w:val="212121"/>
              </w:rPr>
              <w:t>R</w:t>
            </w:r>
          </w:p>
          <w:p w14:paraId="456EDE90" w14:textId="77777777" w:rsidR="006C1D02" w:rsidRPr="00D13AF0" w:rsidRDefault="006C1D02" w:rsidP="00AA255C">
            <w:pPr>
              <w:spacing w:after="0"/>
              <w:rPr>
                <w:rFonts w:ascii="Times" w:eastAsia="Batang" w:hAnsi="Times" w:cs="Times"/>
                <w:color w:val="212121"/>
              </w:rPr>
            </w:pPr>
            <w:r w:rsidRPr="00A10F9C">
              <w:rPr>
                <w:rFonts w:ascii="Times" w:eastAsia="Batang" w:hAnsi="Times" w:cs="Times"/>
                <w:color w:val="212121"/>
              </w:rPr>
              <w:t xml:space="preserve">A UE capability </w:t>
            </w:r>
            <w:proofErr w:type="spellStart"/>
            <w:r w:rsidRPr="00A10F9C">
              <w:rPr>
                <w:rFonts w:ascii="Times" w:eastAsia="Batang" w:hAnsi="Times" w:cs="Times"/>
                <w:color w:val="212121"/>
              </w:rPr>
              <w:t>signaling</w:t>
            </w:r>
            <w:proofErr w:type="spellEnd"/>
            <w:r w:rsidRPr="00A10F9C">
              <w:rPr>
                <w:rFonts w:ascii="Times" w:eastAsia="Batang" w:hAnsi="Times" w:cs="Times"/>
                <w:color w:val="212121"/>
              </w:rPr>
              <w:t xml:space="preserve"> is introduced for indicating the support of this association. Above applies only for multi-DCI case.</w:t>
            </w:r>
          </w:p>
        </w:tc>
      </w:tr>
    </w:tbl>
    <w:p w14:paraId="14115FE0" w14:textId="77777777" w:rsidR="006C1D02" w:rsidRDefault="006C1D02" w:rsidP="006C1D02"/>
    <w:p w14:paraId="6DACEC98" w14:textId="470ABC58" w:rsidR="00664DF9" w:rsidRDefault="006C7480" w:rsidP="00664DF9">
      <w:r>
        <w:t xml:space="preserve">As agreed by RAN1, </w:t>
      </w:r>
      <w:r w:rsidRPr="006C7480">
        <w:t xml:space="preserve">an association between a BFD-RS set on </w:t>
      </w:r>
      <w:proofErr w:type="spellStart"/>
      <w:r w:rsidRPr="006C7480">
        <w:t>SpCell</w:t>
      </w:r>
      <w:proofErr w:type="spellEnd"/>
      <w:r w:rsidRPr="006C7480">
        <w:t xml:space="preserve"> and a </w:t>
      </w:r>
      <w:r>
        <w:t>BFR</w:t>
      </w:r>
      <w:r w:rsidR="00DE5C00">
        <w:t xml:space="preserve"> </w:t>
      </w:r>
      <w:r w:rsidRPr="006C7480">
        <w:t xml:space="preserve">SR configuration </w:t>
      </w:r>
      <w:r w:rsidR="007B1546">
        <w:t xml:space="preserve">can be provided per TRP. </w:t>
      </w:r>
      <w:r w:rsidR="006D2F1A">
        <w:t xml:space="preserve">This would mean that </w:t>
      </w:r>
      <w:r w:rsidR="00417345">
        <w:t xml:space="preserve">by detecting a beam failure on </w:t>
      </w:r>
      <w:r w:rsidR="007C2990">
        <w:t xml:space="preserve">a first </w:t>
      </w:r>
      <w:r w:rsidR="00417345">
        <w:t>BFD-RS set associated with certain BFR-SR resource, the UE could</w:t>
      </w:r>
      <w:r w:rsidR="007C2990">
        <w:t>, by means of the SR, indicate the beam failure happened on the first BFD-RS set</w:t>
      </w:r>
      <w:r w:rsidR="00CF4F54">
        <w:t>. This could help NW, e.g., to provide the UL grant to transmit the BFR MAC CE through the</w:t>
      </w:r>
      <w:r w:rsidR="00A71D25">
        <w:t xml:space="preserve"> TRP not associated with the first BFD-RS set.</w:t>
      </w:r>
    </w:p>
    <w:p w14:paraId="5F852033" w14:textId="791B822E" w:rsidR="00285B32" w:rsidRDefault="00285B32" w:rsidP="00664DF9">
      <w:r>
        <w:t>On the other hand, if the UE has multiple BFR</w:t>
      </w:r>
      <w:r w:rsidR="00DE5C00">
        <w:t xml:space="preserve"> </w:t>
      </w:r>
      <w:r>
        <w:t xml:space="preserve">SR configurations, only the one associated with the </w:t>
      </w:r>
      <w:r w:rsidR="00FF38AF">
        <w:t>BFD-RS set that failed should be considered valid in the SR procedure; otherwise, the UE should trigger RA procedure</w:t>
      </w:r>
      <w:r w:rsidR="00A25D77">
        <w:t xml:space="preserve"> to request for UL resources.</w:t>
      </w:r>
    </w:p>
    <w:p w14:paraId="539621DE" w14:textId="7894A3B3" w:rsidR="00A25D77" w:rsidRDefault="001154AD" w:rsidP="00664DF9">
      <w:pPr>
        <w:rPr>
          <w:b/>
          <w:bCs/>
        </w:rPr>
      </w:pPr>
      <w:r>
        <w:rPr>
          <w:b/>
          <w:bCs/>
        </w:rPr>
        <w:t xml:space="preserve">Proposal </w:t>
      </w:r>
      <w:r w:rsidR="0010792E">
        <w:rPr>
          <w:b/>
          <w:bCs/>
        </w:rPr>
        <w:t>6</w:t>
      </w:r>
      <w:r>
        <w:rPr>
          <w:b/>
          <w:bCs/>
        </w:rPr>
        <w:t xml:space="preserve">: </w:t>
      </w:r>
      <w:r w:rsidR="00CA5398" w:rsidRPr="0010792E">
        <w:t xml:space="preserve">For </w:t>
      </w:r>
      <w:proofErr w:type="spellStart"/>
      <w:r w:rsidR="00CA5398" w:rsidRPr="0010792E">
        <w:t>SpCell</w:t>
      </w:r>
      <w:proofErr w:type="spellEnd"/>
      <w:r w:rsidR="00F45EC9" w:rsidRPr="0010792E">
        <w:t>, o</w:t>
      </w:r>
      <w:r w:rsidR="00B36C78" w:rsidRPr="0010792E">
        <w:t xml:space="preserve">nly the </w:t>
      </w:r>
      <w:r w:rsidR="00CA5398" w:rsidRPr="0010792E">
        <w:t xml:space="preserve">SR configuration associated with the failed BFD-RS set is considered </w:t>
      </w:r>
      <w:r w:rsidR="00F45EC9" w:rsidRPr="0010792E">
        <w:t>valid in the SR procedure.</w:t>
      </w:r>
    </w:p>
    <w:p w14:paraId="59428BA9" w14:textId="592FCDBC" w:rsidR="00F45EC9" w:rsidRDefault="00AB06A0" w:rsidP="00664DF9">
      <w:r>
        <w:t>However, there seems to be no reason to restrict the NW associating LCH</w:t>
      </w:r>
      <w:r w:rsidR="006B32FC">
        <w:t xml:space="preserve">s </w:t>
      </w:r>
      <w:r w:rsidR="00147B9A">
        <w:t>or indication o</w:t>
      </w:r>
      <w:r w:rsidR="0045419B">
        <w:t>r</w:t>
      </w:r>
      <w:r w:rsidR="00147B9A">
        <w:t xml:space="preserve"> the LBT failure recovery </w:t>
      </w:r>
      <w:r w:rsidR="006B32FC">
        <w:t>to the same SR configuration</w:t>
      </w:r>
      <w:r w:rsidR="00147B9A">
        <w:t xml:space="preserve"> – similarly to Rel-16.</w:t>
      </w:r>
      <w:r w:rsidR="001C40D8">
        <w:t xml:space="preserve"> Neither it should be restricted to associate both BFD-RS sets of the </w:t>
      </w:r>
      <w:proofErr w:type="spellStart"/>
      <w:r w:rsidR="001C40D8">
        <w:t>SpCell</w:t>
      </w:r>
      <w:proofErr w:type="spellEnd"/>
      <w:r w:rsidR="001C40D8">
        <w:t xml:space="preserve"> to the same SR configuration.</w:t>
      </w:r>
    </w:p>
    <w:p w14:paraId="4FFBA16E" w14:textId="67B51D9C" w:rsidR="00147B9A" w:rsidRDefault="00147B9A" w:rsidP="00664DF9">
      <w:pPr>
        <w:rPr>
          <w:b/>
          <w:bCs/>
        </w:rPr>
      </w:pPr>
      <w:r>
        <w:rPr>
          <w:b/>
          <w:bCs/>
        </w:rPr>
        <w:t xml:space="preserve">Proposal </w:t>
      </w:r>
      <w:r w:rsidR="0010792E">
        <w:rPr>
          <w:b/>
          <w:bCs/>
        </w:rPr>
        <w:t>7</w:t>
      </w:r>
      <w:r>
        <w:rPr>
          <w:b/>
          <w:bCs/>
        </w:rPr>
        <w:t xml:space="preserve">: </w:t>
      </w:r>
      <w:r w:rsidRPr="0010792E">
        <w:t xml:space="preserve">As in legacy, for SR configuration associated with </w:t>
      </w:r>
      <w:r w:rsidR="0045419B" w:rsidRPr="0010792E">
        <w:t>a BFD-RS set, NW can also associate logical channels or LBT failure recovery</w:t>
      </w:r>
      <w:r w:rsidR="00F5646E" w:rsidRPr="0010792E">
        <w:t>.</w:t>
      </w:r>
    </w:p>
    <w:p w14:paraId="4157D9B1" w14:textId="1FF239B6" w:rsidR="00D03299" w:rsidRPr="0010792E" w:rsidRDefault="00D03299" w:rsidP="00664DF9">
      <w:r>
        <w:rPr>
          <w:b/>
          <w:bCs/>
        </w:rPr>
        <w:t xml:space="preserve">Proposal </w:t>
      </w:r>
      <w:r w:rsidR="0010792E">
        <w:rPr>
          <w:b/>
          <w:bCs/>
        </w:rPr>
        <w:t>8</w:t>
      </w:r>
      <w:r>
        <w:rPr>
          <w:b/>
          <w:bCs/>
        </w:rPr>
        <w:t xml:space="preserve">: </w:t>
      </w:r>
      <w:r w:rsidRPr="0010792E">
        <w:t xml:space="preserve">NW can associate both BFD-RS sets of the </w:t>
      </w:r>
      <w:proofErr w:type="spellStart"/>
      <w:r w:rsidRPr="0010792E">
        <w:t>SpCell</w:t>
      </w:r>
      <w:proofErr w:type="spellEnd"/>
      <w:r w:rsidRPr="0010792E">
        <w:t xml:space="preserve"> to the same SR configuration.</w:t>
      </w:r>
    </w:p>
    <w:p w14:paraId="5FF2457F" w14:textId="22D780E1" w:rsidR="00A209D6" w:rsidRPr="006E13D1" w:rsidRDefault="007A046A" w:rsidP="00A209D6">
      <w:pPr>
        <w:pStyle w:val="Heading1"/>
      </w:pPr>
      <w:r>
        <w:t>3</w:t>
      </w:r>
      <w:r w:rsidR="00A209D6" w:rsidRPr="006E13D1">
        <w:tab/>
      </w:r>
      <w:r w:rsidR="008C3057">
        <w:t>Conclusion</w:t>
      </w:r>
    </w:p>
    <w:p w14:paraId="5EBAED4A" w14:textId="77777777" w:rsidR="001B2965" w:rsidRDefault="001B2965" w:rsidP="001B2965">
      <w:r>
        <w:rPr>
          <w:b/>
          <w:bCs/>
        </w:rPr>
        <w:t>Observation 1:</w:t>
      </w:r>
      <w:r>
        <w:t xml:space="preserve"> UE configuration can include Serving Cells with and without </w:t>
      </w:r>
      <w:proofErr w:type="spellStart"/>
      <w:r>
        <w:t>mTRP</w:t>
      </w:r>
      <w:proofErr w:type="spellEnd"/>
      <w:r>
        <w:t xml:space="preserve"> BFD/BFR configuration.</w:t>
      </w:r>
    </w:p>
    <w:p w14:paraId="442E1F60" w14:textId="77777777" w:rsidR="001B2965" w:rsidRDefault="001B2965" w:rsidP="001B2965">
      <w:r>
        <w:rPr>
          <w:b/>
          <w:bCs/>
        </w:rPr>
        <w:t>Observation 2:</w:t>
      </w:r>
      <w:r>
        <w:t xml:space="preserve"> Upon transmission of the new BFR MAC CE, the following options for serving cell indication are required:</w:t>
      </w:r>
    </w:p>
    <w:p w14:paraId="38768A81" w14:textId="77777777" w:rsidR="001B2965" w:rsidRDefault="001B2965" w:rsidP="001B2965">
      <w:r>
        <w:tab/>
        <w:t>-</w:t>
      </w:r>
      <w:r>
        <w:tab/>
        <w:t>Beam failure in the Serving Cell is not detected (legacy</w:t>
      </w:r>
      <w:proofErr w:type="gramStart"/>
      <w:r>
        <w:t>);</w:t>
      </w:r>
      <w:proofErr w:type="gramEnd"/>
    </w:p>
    <w:p w14:paraId="36AC4E88" w14:textId="77777777" w:rsidR="001B2965" w:rsidRDefault="001B2965" w:rsidP="001B2965">
      <w:r>
        <w:tab/>
        <w:t>-</w:t>
      </w:r>
      <w:r>
        <w:tab/>
        <w:t xml:space="preserve">Beam failure in the Serving Cell is detected (legacy – for cells not configured with </w:t>
      </w:r>
      <w:proofErr w:type="spellStart"/>
      <w:r>
        <w:t>mTRP</w:t>
      </w:r>
      <w:proofErr w:type="spellEnd"/>
      <w:r>
        <w:t xml:space="preserve"> BFD/BFR):</w:t>
      </w:r>
    </w:p>
    <w:p w14:paraId="0B4D7ED1" w14:textId="77777777" w:rsidR="001B2965" w:rsidRDefault="001B2965" w:rsidP="001B2965">
      <w:r>
        <w:tab/>
        <w:t>-</w:t>
      </w:r>
      <w:r>
        <w:tab/>
        <w:t xml:space="preserve">Beam failure in one of the TRPs of the Serving Cell is </w:t>
      </w:r>
      <w:proofErr w:type="gramStart"/>
      <w:r>
        <w:t>detected;</w:t>
      </w:r>
      <w:proofErr w:type="gramEnd"/>
    </w:p>
    <w:p w14:paraId="3706CF60" w14:textId="77777777" w:rsidR="001B2965" w:rsidRPr="00B07F78" w:rsidRDefault="001B2965" w:rsidP="001B2965">
      <w:r>
        <w:tab/>
        <w:t>-</w:t>
      </w:r>
      <w:r>
        <w:tab/>
        <w:t xml:space="preserve">Beam failure in </w:t>
      </w:r>
      <w:proofErr w:type="gramStart"/>
      <w:r>
        <w:t>both of the TRPs</w:t>
      </w:r>
      <w:proofErr w:type="gramEnd"/>
      <w:r>
        <w:t xml:space="preserve"> of the Serving Cell is detected.</w:t>
      </w:r>
    </w:p>
    <w:p w14:paraId="1B4E593D" w14:textId="77777777" w:rsidR="001B2965" w:rsidRPr="00E416A5" w:rsidRDefault="001B2965" w:rsidP="001B2965">
      <w:r>
        <w:rPr>
          <w:b/>
          <w:bCs/>
        </w:rPr>
        <w:t>Proposal 1:</w:t>
      </w:r>
      <w:r>
        <w:t xml:space="preserve"> For the New BFR MAC CE format, introduce a second bitmap which indicates per failed Serving Cell configured with </w:t>
      </w:r>
      <w:proofErr w:type="spellStart"/>
      <w:r>
        <w:t>mTRP</w:t>
      </w:r>
      <w:proofErr w:type="spellEnd"/>
      <w:r>
        <w:t xml:space="preserve"> BFD/BFR whether one or </w:t>
      </w:r>
      <w:proofErr w:type="gramStart"/>
      <w:r>
        <w:t>both of the TRPs</w:t>
      </w:r>
      <w:proofErr w:type="gramEnd"/>
      <w:r>
        <w:t xml:space="preserve"> associated with the Serving Cell failed.</w:t>
      </w:r>
    </w:p>
    <w:p w14:paraId="27C237F4" w14:textId="77777777" w:rsidR="001B2965" w:rsidRDefault="001B2965" w:rsidP="001B2965">
      <w:r>
        <w:rPr>
          <w:b/>
          <w:bCs/>
        </w:rPr>
        <w:t>Proposal 2:</w:t>
      </w:r>
      <w:r>
        <w:t xml:space="preserve"> The R bit of the AC/Candidate RS ID octet indicates the failed TRP ID.</w:t>
      </w:r>
    </w:p>
    <w:p w14:paraId="60E9475B" w14:textId="77777777" w:rsidR="001B2965" w:rsidRDefault="001B2965" w:rsidP="001B2965">
      <w:r>
        <w:rPr>
          <w:b/>
          <w:bCs/>
        </w:rPr>
        <w:t xml:space="preserve">Observation 3: </w:t>
      </w:r>
      <w:proofErr w:type="spellStart"/>
      <w:r>
        <w:t>MsgA</w:t>
      </w:r>
      <w:proofErr w:type="spellEnd"/>
      <w:r>
        <w:t xml:space="preserve">/Msg3 may provide only 4 bytes for New BFR MAC CE indication out from which 2 bytes are required for the MAC </w:t>
      </w:r>
      <w:proofErr w:type="spellStart"/>
      <w:r>
        <w:t>subheader</w:t>
      </w:r>
      <w:proofErr w:type="spellEnd"/>
      <w:r>
        <w:t xml:space="preserve"> leaving 2 bytes for the BFR information.</w:t>
      </w:r>
    </w:p>
    <w:p w14:paraId="70636558" w14:textId="77777777" w:rsidR="001B2965" w:rsidRDefault="001B2965" w:rsidP="001B2965">
      <w:r>
        <w:rPr>
          <w:b/>
          <w:bCs/>
        </w:rPr>
        <w:t xml:space="preserve">Observation 4: </w:t>
      </w:r>
      <w:r>
        <w:t xml:space="preserve">The </w:t>
      </w:r>
      <w:proofErr w:type="spellStart"/>
      <w:r>
        <w:t>MsgA</w:t>
      </w:r>
      <w:proofErr w:type="spellEnd"/>
      <w:r>
        <w:t xml:space="preserve">/Msg3 may provide room to indicate candidate RS ID only for one of the TPRs of the </w:t>
      </w:r>
      <w:proofErr w:type="spellStart"/>
      <w:r>
        <w:t>SpCell</w:t>
      </w:r>
      <w:proofErr w:type="spellEnd"/>
      <w:r>
        <w:t xml:space="preserve"> due to the Ci/SP bitmap taking one byte.</w:t>
      </w:r>
    </w:p>
    <w:p w14:paraId="3033C167" w14:textId="77777777" w:rsidR="001B2965" w:rsidRPr="00E67DF5" w:rsidRDefault="001B2965" w:rsidP="001B2965">
      <w:r>
        <w:rPr>
          <w:b/>
          <w:bCs/>
        </w:rPr>
        <w:t xml:space="preserve">Observation 5: </w:t>
      </w:r>
      <w:r>
        <w:t xml:space="preserve">UE does not generally </w:t>
      </w:r>
      <w:proofErr w:type="spellStart"/>
      <w:r>
        <w:t>know</w:t>
      </w:r>
      <w:proofErr w:type="spellEnd"/>
      <w:r>
        <w:t xml:space="preserve"> to which TRP the SSB for which the RACH preamble is transmitted is associated with.</w:t>
      </w:r>
    </w:p>
    <w:p w14:paraId="4C8F5D91" w14:textId="77777777" w:rsidR="001B2965" w:rsidRDefault="001B2965" w:rsidP="001B2965">
      <w:r>
        <w:rPr>
          <w:b/>
          <w:bCs/>
        </w:rPr>
        <w:t>Proposal 3:</w:t>
      </w:r>
      <w:r>
        <w:t xml:space="preserve"> New BFR MAC CE is encoded to </w:t>
      </w:r>
      <w:proofErr w:type="spellStart"/>
      <w:r>
        <w:t>MsgA</w:t>
      </w:r>
      <w:proofErr w:type="spellEnd"/>
      <w:r>
        <w:t xml:space="preserve">/Msg3 only in case both TRPs of the </w:t>
      </w:r>
      <w:proofErr w:type="spellStart"/>
      <w:r>
        <w:t>SpCell</w:t>
      </w:r>
      <w:proofErr w:type="spellEnd"/>
      <w:r>
        <w:t xml:space="preserve"> have failed.</w:t>
      </w:r>
    </w:p>
    <w:p w14:paraId="330552A7" w14:textId="77777777" w:rsidR="001B2965" w:rsidRDefault="001B2965" w:rsidP="001B2965">
      <w:pPr>
        <w:pStyle w:val="Normal9pointspacing"/>
        <w:rPr>
          <w:lang w:val="en-GB"/>
        </w:rPr>
      </w:pPr>
      <w:r>
        <w:rPr>
          <w:b/>
          <w:bCs/>
          <w:lang w:val="en-GB"/>
        </w:rPr>
        <w:t xml:space="preserve">Proposal 4: </w:t>
      </w:r>
      <w:r>
        <w:rPr>
          <w:lang w:val="en-GB"/>
        </w:rPr>
        <w:t xml:space="preserve">For </w:t>
      </w:r>
      <w:proofErr w:type="spellStart"/>
      <w:r>
        <w:rPr>
          <w:lang w:val="en-GB"/>
        </w:rPr>
        <w:t>SCell</w:t>
      </w:r>
      <w:proofErr w:type="spellEnd"/>
      <w:r>
        <w:rPr>
          <w:lang w:val="en-GB"/>
        </w:rPr>
        <w:t>, TRP specific BFR cancellation procedure is applied for each TRP independently.</w:t>
      </w:r>
    </w:p>
    <w:p w14:paraId="6E409560" w14:textId="77777777" w:rsidR="001B2965" w:rsidRPr="00C7432A" w:rsidRDefault="001B2965" w:rsidP="001B2965">
      <w:pPr>
        <w:pStyle w:val="Normal9pointspacing"/>
        <w:rPr>
          <w:lang w:val="en-GB"/>
        </w:rPr>
      </w:pPr>
      <w:r>
        <w:rPr>
          <w:b/>
          <w:bCs/>
          <w:lang w:val="en-GB"/>
        </w:rPr>
        <w:t xml:space="preserve">Proposal 5: </w:t>
      </w:r>
      <w:r>
        <w:rPr>
          <w:lang w:val="en-GB"/>
        </w:rPr>
        <w:t xml:space="preserve">For </w:t>
      </w:r>
      <w:proofErr w:type="spellStart"/>
      <w:r>
        <w:rPr>
          <w:lang w:val="en-GB"/>
        </w:rPr>
        <w:t>SpCell</w:t>
      </w:r>
      <w:proofErr w:type="spellEnd"/>
      <w:r>
        <w:rPr>
          <w:lang w:val="en-GB"/>
        </w:rPr>
        <w:t>, the RA procedure for BFR shall be triggered by the failure of the second TRP until a beam for the first TRP has been recovered (new TCI state activated).</w:t>
      </w:r>
    </w:p>
    <w:p w14:paraId="3EAF735E" w14:textId="77777777" w:rsidR="001B2965" w:rsidRDefault="001B2965" w:rsidP="001B2965">
      <w:pPr>
        <w:rPr>
          <w:b/>
          <w:bCs/>
        </w:rPr>
      </w:pPr>
      <w:r>
        <w:rPr>
          <w:b/>
          <w:bCs/>
        </w:rPr>
        <w:lastRenderedPageBreak/>
        <w:t xml:space="preserve">Proposal 6: </w:t>
      </w:r>
      <w:r w:rsidRPr="0010792E">
        <w:t xml:space="preserve">For </w:t>
      </w:r>
      <w:proofErr w:type="spellStart"/>
      <w:r w:rsidRPr="0010792E">
        <w:t>SpCell</w:t>
      </w:r>
      <w:proofErr w:type="spellEnd"/>
      <w:r w:rsidRPr="0010792E">
        <w:t>, only the SR configuration associated with the failed BFD-RS set is considered valid in the SR procedure.</w:t>
      </w:r>
    </w:p>
    <w:p w14:paraId="6BE9C1C6" w14:textId="77777777" w:rsidR="001B2965" w:rsidRDefault="001B2965" w:rsidP="001B2965">
      <w:pPr>
        <w:rPr>
          <w:b/>
          <w:bCs/>
        </w:rPr>
      </w:pPr>
      <w:r>
        <w:rPr>
          <w:b/>
          <w:bCs/>
        </w:rPr>
        <w:t xml:space="preserve">Proposal 7: </w:t>
      </w:r>
      <w:r w:rsidRPr="0010792E">
        <w:t>As in legacy, for SR configuration associated with a BFD-RS set, NW can also associate logical channels or LBT failure recovery.</w:t>
      </w:r>
    </w:p>
    <w:p w14:paraId="01BBC6F7" w14:textId="77777777" w:rsidR="001B2965" w:rsidRPr="0010792E" w:rsidRDefault="001B2965" w:rsidP="001B2965">
      <w:r>
        <w:rPr>
          <w:b/>
          <w:bCs/>
        </w:rPr>
        <w:t xml:space="preserve">Proposal 8: </w:t>
      </w:r>
      <w:r w:rsidRPr="0010792E">
        <w:t xml:space="preserve">NW can associate both BFD-RS sets of the </w:t>
      </w:r>
      <w:proofErr w:type="spellStart"/>
      <w:r w:rsidRPr="0010792E">
        <w:t>SpCell</w:t>
      </w:r>
      <w:proofErr w:type="spellEnd"/>
      <w:r w:rsidRPr="0010792E">
        <w:t xml:space="preserve"> to the same SR configuration.</w:t>
      </w:r>
    </w:p>
    <w:p w14:paraId="35F222F4" w14:textId="18AA7799" w:rsidR="00080512" w:rsidRPr="00A209D6" w:rsidRDefault="00080512" w:rsidP="001B2965"/>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2B7AF" w14:textId="77777777" w:rsidR="00E859B6" w:rsidRDefault="00E859B6">
      <w:r>
        <w:separator/>
      </w:r>
    </w:p>
  </w:endnote>
  <w:endnote w:type="continuationSeparator" w:id="0">
    <w:p w14:paraId="22191C6F" w14:textId="77777777" w:rsidR="00E859B6" w:rsidRDefault="00E859B6">
      <w:r>
        <w:continuationSeparator/>
      </w:r>
    </w:p>
  </w:endnote>
  <w:endnote w:type="continuationNotice" w:id="1">
    <w:p w14:paraId="04A05275"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8C958" w14:textId="77777777" w:rsidR="00E859B6" w:rsidRDefault="00E859B6">
      <w:r>
        <w:separator/>
      </w:r>
    </w:p>
  </w:footnote>
  <w:footnote w:type="continuationSeparator" w:id="0">
    <w:p w14:paraId="23096838" w14:textId="77777777" w:rsidR="00E859B6" w:rsidRDefault="00E859B6">
      <w:r>
        <w:continuationSeparator/>
      </w:r>
    </w:p>
  </w:footnote>
  <w:footnote w:type="continuationNotice" w:id="1">
    <w:p w14:paraId="202244B0"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 w:numId="11">
    <w:abstractNumId w:val="10"/>
  </w:num>
  <w:num w:numId="12">
    <w:abstractNumId w:val="9"/>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6A"/>
    <w:rsid w:val="00005E1A"/>
    <w:rsid w:val="00016557"/>
    <w:rsid w:val="0001741E"/>
    <w:rsid w:val="00023C40"/>
    <w:rsid w:val="00033397"/>
    <w:rsid w:val="00040095"/>
    <w:rsid w:val="00041380"/>
    <w:rsid w:val="00065268"/>
    <w:rsid w:val="00073C9C"/>
    <w:rsid w:val="00080512"/>
    <w:rsid w:val="00090468"/>
    <w:rsid w:val="00094568"/>
    <w:rsid w:val="00095C72"/>
    <w:rsid w:val="00096274"/>
    <w:rsid w:val="000B3CCB"/>
    <w:rsid w:val="000B7BCF"/>
    <w:rsid w:val="000C522B"/>
    <w:rsid w:val="000D58AB"/>
    <w:rsid w:val="0010792E"/>
    <w:rsid w:val="00112F1A"/>
    <w:rsid w:val="001154AD"/>
    <w:rsid w:val="00145075"/>
    <w:rsid w:val="00147B9A"/>
    <w:rsid w:val="00147F30"/>
    <w:rsid w:val="00153DE7"/>
    <w:rsid w:val="0015656F"/>
    <w:rsid w:val="001741A0"/>
    <w:rsid w:val="00175FA0"/>
    <w:rsid w:val="0018582D"/>
    <w:rsid w:val="00194CD0"/>
    <w:rsid w:val="0019743B"/>
    <w:rsid w:val="001B2965"/>
    <w:rsid w:val="001B49C9"/>
    <w:rsid w:val="001C23F4"/>
    <w:rsid w:val="001C40D8"/>
    <w:rsid w:val="001C4F79"/>
    <w:rsid w:val="001E1D31"/>
    <w:rsid w:val="001F168B"/>
    <w:rsid w:val="001F7831"/>
    <w:rsid w:val="00204045"/>
    <w:rsid w:val="0020712B"/>
    <w:rsid w:val="002177D4"/>
    <w:rsid w:val="00222873"/>
    <w:rsid w:val="002241F1"/>
    <w:rsid w:val="0022606D"/>
    <w:rsid w:val="00231728"/>
    <w:rsid w:val="00234786"/>
    <w:rsid w:val="00244A05"/>
    <w:rsid w:val="00250404"/>
    <w:rsid w:val="002527E6"/>
    <w:rsid w:val="002610D8"/>
    <w:rsid w:val="002747EC"/>
    <w:rsid w:val="00277D54"/>
    <w:rsid w:val="00284150"/>
    <w:rsid w:val="002855BF"/>
    <w:rsid w:val="00285B32"/>
    <w:rsid w:val="00286C14"/>
    <w:rsid w:val="002B04B1"/>
    <w:rsid w:val="002D383D"/>
    <w:rsid w:val="002D7F3F"/>
    <w:rsid w:val="002E0173"/>
    <w:rsid w:val="002F0D22"/>
    <w:rsid w:val="00311B17"/>
    <w:rsid w:val="003172DC"/>
    <w:rsid w:val="00325AE3"/>
    <w:rsid w:val="00326069"/>
    <w:rsid w:val="0035462D"/>
    <w:rsid w:val="0036459E"/>
    <w:rsid w:val="00364B41"/>
    <w:rsid w:val="00364EF6"/>
    <w:rsid w:val="00383096"/>
    <w:rsid w:val="003854B8"/>
    <w:rsid w:val="00385A80"/>
    <w:rsid w:val="0039346C"/>
    <w:rsid w:val="003A0F94"/>
    <w:rsid w:val="003A3BA3"/>
    <w:rsid w:val="003A41EF"/>
    <w:rsid w:val="003A5337"/>
    <w:rsid w:val="003A59B2"/>
    <w:rsid w:val="003A7E72"/>
    <w:rsid w:val="003B40AD"/>
    <w:rsid w:val="003B4597"/>
    <w:rsid w:val="003B4B73"/>
    <w:rsid w:val="003C4E37"/>
    <w:rsid w:val="003E16BE"/>
    <w:rsid w:val="003E40A5"/>
    <w:rsid w:val="003F4E28"/>
    <w:rsid w:val="004006E8"/>
    <w:rsid w:val="00401855"/>
    <w:rsid w:val="004158AE"/>
    <w:rsid w:val="00417345"/>
    <w:rsid w:val="0043635C"/>
    <w:rsid w:val="004437A5"/>
    <w:rsid w:val="00451E4B"/>
    <w:rsid w:val="0045419B"/>
    <w:rsid w:val="004558E0"/>
    <w:rsid w:val="00465587"/>
    <w:rsid w:val="00477455"/>
    <w:rsid w:val="00494659"/>
    <w:rsid w:val="004A1F7B"/>
    <w:rsid w:val="004C44D2"/>
    <w:rsid w:val="004D3578"/>
    <w:rsid w:val="004D380D"/>
    <w:rsid w:val="004E213A"/>
    <w:rsid w:val="004F4540"/>
    <w:rsid w:val="004F73A7"/>
    <w:rsid w:val="00503171"/>
    <w:rsid w:val="00506C28"/>
    <w:rsid w:val="005265A4"/>
    <w:rsid w:val="00534DA0"/>
    <w:rsid w:val="00543E6C"/>
    <w:rsid w:val="00552E7E"/>
    <w:rsid w:val="00565087"/>
    <w:rsid w:val="0056573F"/>
    <w:rsid w:val="00571279"/>
    <w:rsid w:val="00571705"/>
    <w:rsid w:val="0058248A"/>
    <w:rsid w:val="005879B5"/>
    <w:rsid w:val="005A49C6"/>
    <w:rsid w:val="005B60CC"/>
    <w:rsid w:val="005E03B6"/>
    <w:rsid w:val="005E4932"/>
    <w:rsid w:val="005E5F18"/>
    <w:rsid w:val="005F02D3"/>
    <w:rsid w:val="00601F26"/>
    <w:rsid w:val="00602217"/>
    <w:rsid w:val="00611566"/>
    <w:rsid w:val="00646D99"/>
    <w:rsid w:val="00656910"/>
    <w:rsid w:val="006574C0"/>
    <w:rsid w:val="00664DF9"/>
    <w:rsid w:val="006907EE"/>
    <w:rsid w:val="006936DA"/>
    <w:rsid w:val="00696821"/>
    <w:rsid w:val="006B0E52"/>
    <w:rsid w:val="006B32FC"/>
    <w:rsid w:val="006C1D02"/>
    <w:rsid w:val="006C66D8"/>
    <w:rsid w:val="006C7480"/>
    <w:rsid w:val="006D1E24"/>
    <w:rsid w:val="006D2F1A"/>
    <w:rsid w:val="006D35DE"/>
    <w:rsid w:val="006D3D26"/>
    <w:rsid w:val="006E1057"/>
    <w:rsid w:val="006E1417"/>
    <w:rsid w:val="006F6A2C"/>
    <w:rsid w:val="00703A46"/>
    <w:rsid w:val="007069DC"/>
    <w:rsid w:val="00710201"/>
    <w:rsid w:val="00710CFF"/>
    <w:rsid w:val="00711F76"/>
    <w:rsid w:val="00714DE9"/>
    <w:rsid w:val="0072073A"/>
    <w:rsid w:val="007342B5"/>
    <w:rsid w:val="00734A5B"/>
    <w:rsid w:val="00744E76"/>
    <w:rsid w:val="00757A1A"/>
    <w:rsid w:val="00757AF1"/>
    <w:rsid w:val="00757D40"/>
    <w:rsid w:val="00763ED9"/>
    <w:rsid w:val="007662B5"/>
    <w:rsid w:val="00781F0F"/>
    <w:rsid w:val="0078727C"/>
    <w:rsid w:val="0079049D"/>
    <w:rsid w:val="00793DC5"/>
    <w:rsid w:val="00796823"/>
    <w:rsid w:val="007A046A"/>
    <w:rsid w:val="007A2E55"/>
    <w:rsid w:val="007B1546"/>
    <w:rsid w:val="007B18D8"/>
    <w:rsid w:val="007B1F47"/>
    <w:rsid w:val="007C095F"/>
    <w:rsid w:val="007C2990"/>
    <w:rsid w:val="007C2DD0"/>
    <w:rsid w:val="007E7D5E"/>
    <w:rsid w:val="007F2E08"/>
    <w:rsid w:val="007F58E3"/>
    <w:rsid w:val="008028A4"/>
    <w:rsid w:val="00813245"/>
    <w:rsid w:val="008165A2"/>
    <w:rsid w:val="00823E88"/>
    <w:rsid w:val="00840DE0"/>
    <w:rsid w:val="008432D3"/>
    <w:rsid w:val="00845AE5"/>
    <w:rsid w:val="008543C4"/>
    <w:rsid w:val="008607A8"/>
    <w:rsid w:val="0086354A"/>
    <w:rsid w:val="00871FE6"/>
    <w:rsid w:val="008768CA"/>
    <w:rsid w:val="00877EF9"/>
    <w:rsid w:val="00880559"/>
    <w:rsid w:val="008851A7"/>
    <w:rsid w:val="008A41CE"/>
    <w:rsid w:val="008B254E"/>
    <w:rsid w:val="008B27AA"/>
    <w:rsid w:val="008B5306"/>
    <w:rsid w:val="008C2E2A"/>
    <w:rsid w:val="008C3057"/>
    <w:rsid w:val="008D2E4D"/>
    <w:rsid w:val="008D5E9D"/>
    <w:rsid w:val="008F396F"/>
    <w:rsid w:val="008F3DCD"/>
    <w:rsid w:val="0090271F"/>
    <w:rsid w:val="00902DB9"/>
    <w:rsid w:val="0090466A"/>
    <w:rsid w:val="00923655"/>
    <w:rsid w:val="00936071"/>
    <w:rsid w:val="009376CD"/>
    <w:rsid w:val="00940212"/>
    <w:rsid w:val="00942EC2"/>
    <w:rsid w:val="00945EAE"/>
    <w:rsid w:val="00951542"/>
    <w:rsid w:val="00955FD7"/>
    <w:rsid w:val="00961B32"/>
    <w:rsid w:val="00962509"/>
    <w:rsid w:val="00970DB3"/>
    <w:rsid w:val="00974BB0"/>
    <w:rsid w:val="00975BCD"/>
    <w:rsid w:val="0098406D"/>
    <w:rsid w:val="009928A9"/>
    <w:rsid w:val="009A0AF3"/>
    <w:rsid w:val="009A45C8"/>
    <w:rsid w:val="009B07CD"/>
    <w:rsid w:val="009C19E9"/>
    <w:rsid w:val="009C6C18"/>
    <w:rsid w:val="009D5A76"/>
    <w:rsid w:val="009D5B95"/>
    <w:rsid w:val="009D74A6"/>
    <w:rsid w:val="009E0E87"/>
    <w:rsid w:val="00A10F02"/>
    <w:rsid w:val="00A10F9C"/>
    <w:rsid w:val="00A204CA"/>
    <w:rsid w:val="00A209D6"/>
    <w:rsid w:val="00A22738"/>
    <w:rsid w:val="00A25D77"/>
    <w:rsid w:val="00A26C57"/>
    <w:rsid w:val="00A313CA"/>
    <w:rsid w:val="00A430EC"/>
    <w:rsid w:val="00A53724"/>
    <w:rsid w:val="00A54ABF"/>
    <w:rsid w:val="00A54B2B"/>
    <w:rsid w:val="00A57C6B"/>
    <w:rsid w:val="00A67E7D"/>
    <w:rsid w:val="00A71D25"/>
    <w:rsid w:val="00A82346"/>
    <w:rsid w:val="00A92BD7"/>
    <w:rsid w:val="00A9671C"/>
    <w:rsid w:val="00AA1553"/>
    <w:rsid w:val="00AA255C"/>
    <w:rsid w:val="00AA3D94"/>
    <w:rsid w:val="00AB06A0"/>
    <w:rsid w:val="00AC50C6"/>
    <w:rsid w:val="00AC62CF"/>
    <w:rsid w:val="00B05380"/>
    <w:rsid w:val="00B05962"/>
    <w:rsid w:val="00B07F78"/>
    <w:rsid w:val="00B15449"/>
    <w:rsid w:val="00B16C2F"/>
    <w:rsid w:val="00B27303"/>
    <w:rsid w:val="00B36C78"/>
    <w:rsid w:val="00B37B62"/>
    <w:rsid w:val="00B47FD1"/>
    <w:rsid w:val="00B516BB"/>
    <w:rsid w:val="00B7538C"/>
    <w:rsid w:val="00B7637A"/>
    <w:rsid w:val="00B84DB2"/>
    <w:rsid w:val="00BC3555"/>
    <w:rsid w:val="00BE76F3"/>
    <w:rsid w:val="00BE7AF5"/>
    <w:rsid w:val="00BF2ECE"/>
    <w:rsid w:val="00BF520E"/>
    <w:rsid w:val="00C00B59"/>
    <w:rsid w:val="00C12B51"/>
    <w:rsid w:val="00C24650"/>
    <w:rsid w:val="00C25465"/>
    <w:rsid w:val="00C31039"/>
    <w:rsid w:val="00C33079"/>
    <w:rsid w:val="00C55A12"/>
    <w:rsid w:val="00C60C4B"/>
    <w:rsid w:val="00C63291"/>
    <w:rsid w:val="00C6553E"/>
    <w:rsid w:val="00C7432A"/>
    <w:rsid w:val="00C83A13"/>
    <w:rsid w:val="00C86F10"/>
    <w:rsid w:val="00C9068C"/>
    <w:rsid w:val="00C92967"/>
    <w:rsid w:val="00CA3309"/>
    <w:rsid w:val="00CA3D0C"/>
    <w:rsid w:val="00CA5398"/>
    <w:rsid w:val="00CA654B"/>
    <w:rsid w:val="00CA7187"/>
    <w:rsid w:val="00CB72B8"/>
    <w:rsid w:val="00CC4652"/>
    <w:rsid w:val="00CD0BA8"/>
    <w:rsid w:val="00CD24F1"/>
    <w:rsid w:val="00CD4C7B"/>
    <w:rsid w:val="00CD58FE"/>
    <w:rsid w:val="00CF4F54"/>
    <w:rsid w:val="00D03299"/>
    <w:rsid w:val="00D07F71"/>
    <w:rsid w:val="00D13AF0"/>
    <w:rsid w:val="00D226ED"/>
    <w:rsid w:val="00D30A30"/>
    <w:rsid w:val="00D33BE3"/>
    <w:rsid w:val="00D3792D"/>
    <w:rsid w:val="00D55E47"/>
    <w:rsid w:val="00D608FE"/>
    <w:rsid w:val="00D62E19"/>
    <w:rsid w:val="00D666AD"/>
    <w:rsid w:val="00D67CD1"/>
    <w:rsid w:val="00D738D6"/>
    <w:rsid w:val="00D80795"/>
    <w:rsid w:val="00D80F22"/>
    <w:rsid w:val="00D854BE"/>
    <w:rsid w:val="00D87E00"/>
    <w:rsid w:val="00D9134D"/>
    <w:rsid w:val="00D96D11"/>
    <w:rsid w:val="00DA7A03"/>
    <w:rsid w:val="00DB0DB8"/>
    <w:rsid w:val="00DB1818"/>
    <w:rsid w:val="00DB6E84"/>
    <w:rsid w:val="00DC309B"/>
    <w:rsid w:val="00DC4DA2"/>
    <w:rsid w:val="00DC5261"/>
    <w:rsid w:val="00DE25D2"/>
    <w:rsid w:val="00DE5C00"/>
    <w:rsid w:val="00DF0D3C"/>
    <w:rsid w:val="00E03EB8"/>
    <w:rsid w:val="00E12141"/>
    <w:rsid w:val="00E124E2"/>
    <w:rsid w:val="00E416A5"/>
    <w:rsid w:val="00E46C08"/>
    <w:rsid w:val="00E471CF"/>
    <w:rsid w:val="00E62835"/>
    <w:rsid w:val="00E67DF5"/>
    <w:rsid w:val="00E77645"/>
    <w:rsid w:val="00E82322"/>
    <w:rsid w:val="00E83697"/>
    <w:rsid w:val="00E839CF"/>
    <w:rsid w:val="00E859B6"/>
    <w:rsid w:val="00E90E45"/>
    <w:rsid w:val="00E92E2C"/>
    <w:rsid w:val="00EA66C9"/>
    <w:rsid w:val="00EC4A25"/>
    <w:rsid w:val="00ED493B"/>
    <w:rsid w:val="00EF495E"/>
    <w:rsid w:val="00EF612C"/>
    <w:rsid w:val="00F025A2"/>
    <w:rsid w:val="00F036E9"/>
    <w:rsid w:val="00F07388"/>
    <w:rsid w:val="00F2026E"/>
    <w:rsid w:val="00F2210A"/>
    <w:rsid w:val="00F31372"/>
    <w:rsid w:val="00F37743"/>
    <w:rsid w:val="00F4333C"/>
    <w:rsid w:val="00F45EC9"/>
    <w:rsid w:val="00F54A3D"/>
    <w:rsid w:val="00F54CB0"/>
    <w:rsid w:val="00F5646E"/>
    <w:rsid w:val="00F579CD"/>
    <w:rsid w:val="00F653B8"/>
    <w:rsid w:val="00F71B89"/>
    <w:rsid w:val="00F7353C"/>
    <w:rsid w:val="00F76F8F"/>
    <w:rsid w:val="00F86AFF"/>
    <w:rsid w:val="00F941DF"/>
    <w:rsid w:val="00FA1266"/>
    <w:rsid w:val="00FB36FA"/>
    <w:rsid w:val="00FC1192"/>
    <w:rsid w:val="00FD4E4D"/>
    <w:rsid w:val="00FE106D"/>
    <w:rsid w:val="00FE251B"/>
    <w:rsid w:val="00FF38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4C16111F-4027-46AC-85B1-14296BF8E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63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E03EB8"/>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E03EB8"/>
    <w:rPr>
      <w:rFonts w:ascii="Times" w:eastAsia="Batang" w:hAnsi="Times"/>
      <w:szCs w:val="24"/>
      <w:lang w:eastAsia="x-none"/>
    </w:rPr>
  </w:style>
  <w:style w:type="paragraph" w:customStyle="1" w:styleId="xmsonormal">
    <w:name w:val="x_msonormal"/>
    <w:basedOn w:val="Normal"/>
    <w:uiPriority w:val="99"/>
    <w:rsid w:val="00E03EB8"/>
    <w:pPr>
      <w:spacing w:after="0"/>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BE7AF5"/>
    <w:pPr>
      <w:spacing w:after="120"/>
      <w:jc w:val="both"/>
    </w:pPr>
    <w:rPr>
      <w:rFonts w:eastAsia="MS Mincho"/>
      <w:szCs w:val="24"/>
      <w:lang w:val="en-US"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E7AF5"/>
    <w:rPr>
      <w:rFonts w:eastAsia="MS Mincho"/>
      <w:szCs w:val="24"/>
      <w:lang w:val="en-US" w:eastAsia="x-none"/>
    </w:rPr>
  </w:style>
  <w:style w:type="character" w:customStyle="1" w:styleId="Normal9pointspacingChar">
    <w:name w:val="Normal 9 point spacing Char"/>
    <w:link w:val="Normal9pointspacing"/>
    <w:locked/>
    <w:rsid w:val="00BE7AF5"/>
    <w:rPr>
      <w:rFonts w:eastAsia="MS Mincho"/>
      <w:szCs w:val="24"/>
      <w:lang w:val="x-none" w:eastAsia="en-US"/>
    </w:rPr>
  </w:style>
  <w:style w:type="paragraph" w:customStyle="1" w:styleId="Normal9pointspacing">
    <w:name w:val="Normal 9 point spacing"/>
    <w:basedOn w:val="BodyText"/>
    <w:link w:val="Normal9pointspacingChar"/>
    <w:qFormat/>
    <w:rsid w:val="00BE7AF5"/>
    <w:pPr>
      <w:spacing w:before="240" w:after="60"/>
    </w:pPr>
    <w:rPr>
      <w:lang w:val="x-none" w:eastAsia="en-US"/>
    </w:rPr>
  </w:style>
  <w:style w:type="paragraph" w:customStyle="1" w:styleId="Agreement">
    <w:name w:val="Agreement"/>
    <w:basedOn w:val="Normal"/>
    <w:next w:val="Normal"/>
    <w:uiPriority w:val="99"/>
    <w:qFormat/>
    <w:rsid w:val="00951542"/>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9515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1542"/>
    <w:rPr>
      <w:rFonts w:ascii="Arial" w:eastAsia="MS Mincho" w:hAnsi="Arial"/>
      <w:szCs w:val="24"/>
    </w:rPr>
  </w:style>
  <w:style w:type="character" w:customStyle="1" w:styleId="B1Char">
    <w:name w:val="B1 Char"/>
    <w:link w:val="B1"/>
    <w:qFormat/>
    <w:rsid w:val="00C00B59"/>
    <w:rPr>
      <w:lang w:eastAsia="en-US"/>
    </w:rPr>
  </w:style>
  <w:style w:type="character" w:customStyle="1" w:styleId="B2Char">
    <w:name w:val="B2 Char"/>
    <w:link w:val="B2"/>
    <w:qFormat/>
    <w:rsid w:val="00C00B59"/>
    <w:rPr>
      <w:lang w:eastAsia="en-US"/>
    </w:rPr>
  </w:style>
  <w:style w:type="character" w:customStyle="1" w:styleId="THChar">
    <w:name w:val="TH Char"/>
    <w:link w:val="TH"/>
    <w:qFormat/>
    <w:rsid w:val="00CA3309"/>
    <w:rPr>
      <w:rFonts w:ascii="Arial" w:hAnsi="Arial"/>
      <w:b/>
      <w:lang w:eastAsia="en-US"/>
    </w:rPr>
  </w:style>
  <w:style w:type="character" w:customStyle="1" w:styleId="TFChar">
    <w:name w:val="TF Char"/>
    <w:link w:val="TF"/>
    <w:qFormat/>
    <w:rsid w:val="00CA3309"/>
    <w:rPr>
      <w:rFonts w:ascii="Arial" w:hAnsi="Arial"/>
      <w:b/>
      <w:lang w:eastAsia="en-US"/>
    </w:rPr>
  </w:style>
  <w:style w:type="character" w:styleId="CommentReference">
    <w:name w:val="annotation reference"/>
    <w:basedOn w:val="DefaultParagraphFont"/>
    <w:rsid w:val="00364EF6"/>
    <w:rPr>
      <w:sz w:val="16"/>
      <w:szCs w:val="16"/>
    </w:rPr>
  </w:style>
  <w:style w:type="paragraph" w:styleId="CommentText">
    <w:name w:val="annotation text"/>
    <w:basedOn w:val="Normal"/>
    <w:link w:val="CommentTextChar"/>
    <w:rsid w:val="00364EF6"/>
  </w:style>
  <w:style w:type="character" w:customStyle="1" w:styleId="CommentTextChar">
    <w:name w:val="Comment Text Char"/>
    <w:basedOn w:val="DefaultParagraphFont"/>
    <w:link w:val="CommentText"/>
    <w:rsid w:val="00364EF6"/>
    <w:rPr>
      <w:lang w:eastAsia="en-US"/>
    </w:rPr>
  </w:style>
  <w:style w:type="paragraph" w:styleId="CommentSubject">
    <w:name w:val="annotation subject"/>
    <w:basedOn w:val="CommentText"/>
    <w:next w:val="CommentText"/>
    <w:link w:val="CommentSubjectChar"/>
    <w:rsid w:val="00364EF6"/>
    <w:rPr>
      <w:b/>
      <w:bCs/>
    </w:rPr>
  </w:style>
  <w:style w:type="character" w:customStyle="1" w:styleId="CommentSubjectChar">
    <w:name w:val="Comment Subject Char"/>
    <w:basedOn w:val="CommentTextChar"/>
    <w:link w:val="CommentSubject"/>
    <w:rsid w:val="00364E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6</Pages>
  <Words>2557</Words>
  <Characters>11779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63</cp:revision>
  <dcterms:created xsi:type="dcterms:W3CDTF">2022-01-10T12:50:00Z</dcterms:created>
  <dcterms:modified xsi:type="dcterms:W3CDTF">2022-01-11T11:11:00Z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